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14" w:rsidRPr="00E44216" w:rsidRDefault="008B2814" w:rsidP="008B2814">
      <w:pPr>
        <w:pStyle w:val="NoSpacing"/>
        <w:ind w:right="-46" w:firstLine="720"/>
        <w:rPr>
          <w:rFonts w:ascii="Times New Roman" w:hAnsi="Times New Roman" w:cs="Times New Roman"/>
          <w:b/>
          <w:sz w:val="28"/>
          <w:szCs w:val="28"/>
        </w:rPr>
      </w:pPr>
      <w:r w:rsidRPr="00E44216">
        <w:rPr>
          <w:rFonts w:ascii="Times New Roman" w:hAnsi="Times New Roman" w:cs="Times New Roman"/>
          <w:b/>
          <w:sz w:val="28"/>
          <w:szCs w:val="28"/>
        </w:rPr>
        <w:t>COURT OF THE LOK PAL (OMBUDSMAN),</w:t>
      </w:r>
    </w:p>
    <w:p w:rsidR="008B2814" w:rsidRPr="00E44216" w:rsidRDefault="008B2814" w:rsidP="008B2814">
      <w:pPr>
        <w:pStyle w:val="NoSpacing"/>
        <w:ind w:left="720" w:right="-46" w:firstLine="720"/>
        <w:rPr>
          <w:rFonts w:ascii="Times New Roman" w:hAnsi="Times New Roman" w:cs="Times New Roman"/>
          <w:b/>
          <w:sz w:val="28"/>
          <w:szCs w:val="28"/>
        </w:rPr>
      </w:pPr>
      <w:r w:rsidRPr="00E44216">
        <w:rPr>
          <w:rFonts w:ascii="Times New Roman" w:hAnsi="Times New Roman" w:cs="Times New Roman"/>
          <w:b/>
          <w:sz w:val="28"/>
          <w:szCs w:val="28"/>
        </w:rPr>
        <w:t xml:space="preserve">         ELECTRICITY, PUNJAB,</w:t>
      </w:r>
    </w:p>
    <w:p w:rsidR="008B2814" w:rsidRPr="00E44216" w:rsidRDefault="008B2814" w:rsidP="008B2814">
      <w:pPr>
        <w:pStyle w:val="NoSpacing"/>
        <w:ind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PLOT NO. A-2, INDUSTRIAL AREA, PHASE-1,</w:t>
      </w:r>
    </w:p>
    <w:p w:rsidR="008B2814" w:rsidRPr="00E44216" w:rsidRDefault="008B2814" w:rsidP="008B2814">
      <w:pPr>
        <w:pStyle w:val="NoSpacing"/>
        <w:ind w:left="1264" w:right="-46" w:firstLine="720"/>
        <w:jc w:val="both"/>
        <w:rPr>
          <w:rFonts w:ascii="Times New Roman" w:hAnsi="Times New Roman" w:cs="Times New Roman"/>
          <w:b/>
          <w:sz w:val="28"/>
          <w:szCs w:val="28"/>
        </w:rPr>
      </w:pPr>
      <w:r w:rsidRPr="00E44216">
        <w:rPr>
          <w:rFonts w:ascii="Times New Roman" w:hAnsi="Times New Roman" w:cs="Times New Roman"/>
          <w:b/>
          <w:sz w:val="28"/>
          <w:szCs w:val="28"/>
        </w:rPr>
        <w:t>S.A.S. NAGAR (MOHALI).</w:t>
      </w:r>
    </w:p>
    <w:p w:rsidR="008B2814" w:rsidRPr="00E44216" w:rsidRDefault="008B2814" w:rsidP="008B2814">
      <w:pPr>
        <w:pStyle w:val="NoSpacing"/>
        <w:ind w:left="1984" w:right="1440"/>
        <w:jc w:val="both"/>
        <w:rPr>
          <w:rFonts w:ascii="Times New Roman" w:hAnsi="Times New Roman" w:cs="Times New Roman"/>
          <w:b/>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p>
    <w:p w:rsidR="008B2814" w:rsidRPr="00E44216" w:rsidRDefault="00C32389" w:rsidP="008B2814">
      <w:pPr>
        <w:pStyle w:val="NoSpacing"/>
        <w:ind w:left="1984" w:right="1440"/>
        <w:jc w:val="both"/>
        <w:rPr>
          <w:rFonts w:ascii="Times New Roman" w:hAnsi="Times New Roman" w:cs="Times New Roman"/>
          <w:b/>
          <w:sz w:val="28"/>
          <w:szCs w:val="28"/>
        </w:rPr>
      </w:pPr>
      <w:r>
        <w:rPr>
          <w:rFonts w:ascii="Times New Roman" w:hAnsi="Times New Roman" w:cs="Times New Roman"/>
          <w:b/>
          <w:sz w:val="28"/>
          <w:szCs w:val="28"/>
        </w:rPr>
        <w:t>APPEAL NO. 23</w:t>
      </w:r>
      <w:r w:rsidR="008B2814" w:rsidRPr="00E44216">
        <w:rPr>
          <w:rFonts w:ascii="Times New Roman" w:hAnsi="Times New Roman" w:cs="Times New Roman"/>
          <w:b/>
          <w:sz w:val="28"/>
          <w:szCs w:val="28"/>
        </w:rPr>
        <w:t>/2020</w:t>
      </w:r>
    </w:p>
    <w:p w:rsidR="008B2814" w:rsidRPr="00E44216" w:rsidRDefault="008B2814" w:rsidP="008B2814">
      <w:pPr>
        <w:pStyle w:val="NoSpacing"/>
        <w:ind w:left="1984" w:right="1440"/>
        <w:jc w:val="both"/>
        <w:rPr>
          <w:rFonts w:ascii="Times New Roman" w:hAnsi="Times New Roman" w:cs="Times New Roman"/>
          <w:b/>
          <w:sz w:val="28"/>
          <w:szCs w:val="28"/>
        </w:rPr>
      </w:pPr>
    </w:p>
    <w:p w:rsidR="008B2814" w:rsidRPr="00E44216" w:rsidRDefault="00C32389" w:rsidP="008B2814">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27.05</w:t>
      </w:r>
      <w:r w:rsidR="008B2814" w:rsidRPr="00E44216">
        <w:rPr>
          <w:rFonts w:ascii="Times New Roman" w:hAnsi="Times New Roman" w:cs="Times New Roman"/>
          <w:b/>
          <w:sz w:val="28"/>
          <w:szCs w:val="28"/>
        </w:rPr>
        <w:t>.2020</w:t>
      </w:r>
    </w:p>
    <w:p w:rsidR="008B2814" w:rsidRPr="00E44216" w:rsidRDefault="008B2814" w:rsidP="008B2814">
      <w:pPr>
        <w:pStyle w:val="NoSpacing"/>
        <w:ind w:right="1440"/>
        <w:jc w:val="both"/>
        <w:rPr>
          <w:rFonts w:ascii="Times New Roman" w:hAnsi="Times New Roman" w:cs="Times New Roman"/>
          <w:b/>
          <w:sz w:val="28"/>
          <w:szCs w:val="28"/>
        </w:rPr>
      </w:pPr>
      <w:r w:rsidRPr="00E44216">
        <w:rPr>
          <w:rFonts w:ascii="Times New Roman" w:hAnsi="Times New Roman" w:cs="Times New Roman"/>
          <w:b/>
          <w:sz w:val="28"/>
          <w:szCs w:val="28"/>
        </w:rPr>
        <w:t>Date of Hearing</w:t>
      </w:r>
      <w:r w:rsidRPr="00E44216">
        <w:rPr>
          <w:rFonts w:ascii="Times New Roman" w:hAnsi="Times New Roman" w:cs="Times New Roman"/>
          <w:b/>
          <w:sz w:val="28"/>
          <w:szCs w:val="28"/>
        </w:rPr>
        <w:tab/>
      </w:r>
      <w:r>
        <w:rPr>
          <w:rFonts w:ascii="Times New Roman" w:hAnsi="Times New Roman" w:cs="Times New Roman"/>
          <w:b/>
          <w:sz w:val="28"/>
          <w:szCs w:val="28"/>
        </w:rPr>
        <w:tab/>
      </w:r>
      <w:r w:rsidR="0057259B">
        <w:rPr>
          <w:rFonts w:ascii="Times New Roman" w:hAnsi="Times New Roman" w:cs="Times New Roman"/>
          <w:b/>
          <w:sz w:val="28"/>
          <w:szCs w:val="28"/>
        </w:rPr>
        <w:t>: 03.07</w:t>
      </w:r>
      <w:r w:rsidRPr="00E44216">
        <w:rPr>
          <w:rFonts w:ascii="Times New Roman" w:hAnsi="Times New Roman" w:cs="Times New Roman"/>
          <w:b/>
          <w:sz w:val="28"/>
          <w:szCs w:val="28"/>
        </w:rPr>
        <w:t>.2020</w:t>
      </w:r>
    </w:p>
    <w:p w:rsidR="008B2814" w:rsidRPr="00E44216" w:rsidRDefault="008B2814" w:rsidP="008B2814">
      <w:pPr>
        <w:pStyle w:val="NoSpacing"/>
        <w:ind w:right="-46"/>
        <w:jc w:val="both"/>
        <w:rPr>
          <w:rFonts w:ascii="Times New Roman" w:hAnsi="Times New Roman" w:cs="Times New Roman"/>
          <w:b/>
          <w:sz w:val="28"/>
          <w:szCs w:val="28"/>
        </w:rPr>
      </w:pPr>
      <w:r w:rsidRPr="00E44216">
        <w:rPr>
          <w:rFonts w:ascii="Times New Roman" w:hAnsi="Times New Roman" w:cs="Times New Roman"/>
          <w:b/>
          <w:sz w:val="28"/>
          <w:szCs w:val="28"/>
        </w:rPr>
        <w:t>Date of Order</w:t>
      </w:r>
      <w:r w:rsidRPr="00E44216">
        <w:rPr>
          <w:rFonts w:ascii="Times New Roman" w:hAnsi="Times New Roman" w:cs="Times New Roman"/>
          <w:b/>
          <w:sz w:val="28"/>
          <w:szCs w:val="28"/>
        </w:rPr>
        <w:tab/>
      </w:r>
      <w:r w:rsidRPr="00E44216">
        <w:rPr>
          <w:rFonts w:ascii="Times New Roman" w:hAnsi="Times New Roman" w:cs="Times New Roman"/>
          <w:b/>
          <w:sz w:val="28"/>
          <w:szCs w:val="28"/>
        </w:rPr>
        <w:tab/>
        <w:t>:</w:t>
      </w:r>
      <w:r w:rsidR="002F3AA4">
        <w:rPr>
          <w:rFonts w:ascii="Times New Roman" w:hAnsi="Times New Roman" w:cs="Times New Roman"/>
          <w:b/>
          <w:sz w:val="28"/>
          <w:szCs w:val="28"/>
        </w:rPr>
        <w:t xml:space="preserve"> 07.07</w:t>
      </w:r>
      <w:r>
        <w:rPr>
          <w:rFonts w:ascii="Times New Roman" w:hAnsi="Times New Roman" w:cs="Times New Roman"/>
          <w:b/>
          <w:sz w:val="28"/>
          <w:szCs w:val="28"/>
        </w:rPr>
        <w:t>.2020</w:t>
      </w:r>
    </w:p>
    <w:p w:rsidR="008B2814" w:rsidRPr="00E44216" w:rsidRDefault="008B2814" w:rsidP="008B2814">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Before:</w:t>
      </w:r>
    </w:p>
    <w:p w:rsidR="008B2814" w:rsidRPr="00E44216" w:rsidRDefault="005922A2" w:rsidP="008B2814">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8B2814" w:rsidRPr="00E44216">
        <w:rPr>
          <w:rFonts w:ascii="Times New Roman" w:hAnsi="Times New Roman" w:cs="Times New Roman"/>
          <w:b/>
          <w:sz w:val="28"/>
          <w:szCs w:val="28"/>
        </w:rPr>
        <w:t>Er. Gurinder</w:t>
      </w:r>
      <w:r w:rsidR="00FE2340">
        <w:rPr>
          <w:rFonts w:ascii="Times New Roman" w:hAnsi="Times New Roman" w:cs="Times New Roman"/>
          <w:b/>
          <w:sz w:val="28"/>
          <w:szCs w:val="28"/>
        </w:rPr>
        <w:t xml:space="preserve"> </w:t>
      </w:r>
      <w:r w:rsidR="008B2814" w:rsidRPr="00E44216">
        <w:rPr>
          <w:rFonts w:ascii="Times New Roman" w:hAnsi="Times New Roman" w:cs="Times New Roman"/>
          <w:b/>
          <w:sz w:val="28"/>
          <w:szCs w:val="28"/>
        </w:rPr>
        <w:t>Jit Singh,</w:t>
      </w:r>
    </w:p>
    <w:p w:rsidR="008B2814" w:rsidRPr="00E44216" w:rsidRDefault="005922A2" w:rsidP="008B2814">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008B2814" w:rsidRPr="00E44216">
        <w:rPr>
          <w:rFonts w:ascii="Times New Roman" w:hAnsi="Times New Roman" w:cs="Times New Roman"/>
          <w:b/>
          <w:sz w:val="28"/>
          <w:szCs w:val="28"/>
        </w:rPr>
        <w:t>Lokpal (Ombudsman), Electricity, Punjab</w:t>
      </w:r>
      <w:r w:rsidR="008B2814" w:rsidRPr="00E44216">
        <w:rPr>
          <w:rFonts w:ascii="Times New Roman" w:hAnsi="Times New Roman" w:cs="Times New Roman"/>
          <w:sz w:val="28"/>
          <w:szCs w:val="28"/>
        </w:rPr>
        <w:t>.</w:t>
      </w:r>
    </w:p>
    <w:p w:rsidR="008B2814" w:rsidRPr="00E44216" w:rsidRDefault="008B2814" w:rsidP="008B2814">
      <w:pPr>
        <w:pStyle w:val="NoSpacing"/>
        <w:jc w:val="both"/>
        <w:rPr>
          <w:rFonts w:ascii="Times New Roman" w:hAnsi="Times New Roman" w:cs="Times New Roman"/>
          <w:sz w:val="28"/>
          <w:szCs w:val="28"/>
        </w:rPr>
      </w:pPr>
    </w:p>
    <w:p w:rsidR="008B2814" w:rsidRPr="00E44216" w:rsidRDefault="008B2814" w:rsidP="008B2814">
      <w:pPr>
        <w:spacing w:line="240" w:lineRule="auto"/>
        <w:ind w:right="1440"/>
        <w:jc w:val="both"/>
        <w:rPr>
          <w:rFonts w:ascii="Times New Roman" w:hAnsi="Times New Roman" w:cs="Times New Roman"/>
          <w:b/>
          <w:sz w:val="28"/>
          <w:szCs w:val="28"/>
        </w:rPr>
      </w:pPr>
      <w:r w:rsidRPr="00E44216">
        <w:rPr>
          <w:rFonts w:ascii="Times New Roman" w:hAnsi="Times New Roman" w:cs="Times New Roman"/>
          <w:b/>
          <w:sz w:val="28"/>
          <w:szCs w:val="28"/>
        </w:rPr>
        <w:t>In the Matter of :</w:t>
      </w:r>
    </w:p>
    <w:p w:rsidR="00617638" w:rsidRPr="00E44216" w:rsidRDefault="008B2814" w:rsidP="00F9213F">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5922A2">
        <w:rPr>
          <w:rFonts w:ascii="Times New Roman" w:hAnsi="Times New Roman" w:cs="Times New Roman"/>
          <w:sz w:val="28"/>
          <w:szCs w:val="28"/>
        </w:rPr>
        <w:t xml:space="preserve">       </w:t>
      </w:r>
      <w:r w:rsidR="00617638">
        <w:rPr>
          <w:rFonts w:ascii="Times New Roman" w:hAnsi="Times New Roman" w:cs="Times New Roman"/>
          <w:sz w:val="28"/>
          <w:szCs w:val="28"/>
        </w:rPr>
        <w:t xml:space="preserve"> M/s Shiva Ware</w:t>
      </w:r>
      <w:r w:rsidR="00991579">
        <w:rPr>
          <w:rFonts w:ascii="Times New Roman" w:hAnsi="Times New Roman" w:cs="Times New Roman"/>
          <w:sz w:val="28"/>
          <w:szCs w:val="28"/>
        </w:rPr>
        <w:t xml:space="preserve"> </w:t>
      </w:r>
      <w:r w:rsidR="00617638">
        <w:rPr>
          <w:rFonts w:ascii="Times New Roman" w:hAnsi="Times New Roman" w:cs="Times New Roman"/>
          <w:sz w:val="28"/>
          <w:szCs w:val="28"/>
        </w:rPr>
        <w:t xml:space="preserve">Housing &amp; Logistics, </w:t>
      </w:r>
    </w:p>
    <w:p w:rsidR="008B2814" w:rsidRPr="00E44216" w:rsidRDefault="00617638" w:rsidP="008B2814">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Village-Mehmadpur</w:t>
      </w:r>
      <w:r w:rsidR="008B2814">
        <w:rPr>
          <w:rFonts w:ascii="Times New Roman" w:hAnsi="Times New Roman" w:cs="Times New Roman"/>
          <w:sz w:val="28"/>
          <w:szCs w:val="28"/>
        </w:rPr>
        <w:t>,</w:t>
      </w:r>
    </w:p>
    <w:p w:rsidR="008B2814" w:rsidRPr="00E44216" w:rsidRDefault="00562217" w:rsidP="008B2814">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Rajpura</w:t>
      </w:r>
      <w:r w:rsidR="008B2814">
        <w:rPr>
          <w:rFonts w:ascii="Times New Roman" w:hAnsi="Times New Roman" w:cs="Times New Roman"/>
          <w:sz w:val="28"/>
          <w:szCs w:val="28"/>
        </w:rPr>
        <w:t>.</w:t>
      </w:r>
    </w:p>
    <w:p w:rsidR="008B2814" w:rsidRPr="00E44216" w:rsidRDefault="00D16ABC" w:rsidP="008B2814">
      <w:pPr>
        <w:pStyle w:val="NoSpacing"/>
        <w:ind w:left="1984" w:right="-46"/>
        <w:jc w:val="both"/>
        <w:rPr>
          <w:rFonts w:ascii="Times New Roman" w:hAnsi="Times New Roman" w:cs="Times New Roman"/>
          <w:b/>
          <w:bCs/>
          <w:sz w:val="28"/>
          <w:szCs w:val="28"/>
        </w:rPr>
      </w:pPr>
      <w:r>
        <w:rPr>
          <w:rFonts w:ascii="Times New Roman" w:hAnsi="Times New Roman" w:cs="Times New Roman"/>
          <w:b/>
          <w:bCs/>
          <w:sz w:val="28"/>
          <w:szCs w:val="28"/>
        </w:rPr>
        <w:t>Contract Account Number: 3005032758</w:t>
      </w:r>
    </w:p>
    <w:p w:rsidR="008B2814" w:rsidRPr="00E44216" w:rsidRDefault="008B2814" w:rsidP="008B2814">
      <w:pPr>
        <w:pStyle w:val="NoSpacing"/>
        <w:ind w:right="-46"/>
        <w:jc w:val="both"/>
        <w:rPr>
          <w:rFonts w:ascii="Times New Roman" w:hAnsi="Times New Roman" w:cs="Times New Roman"/>
          <w:b/>
          <w:bCs/>
          <w:sz w:val="28"/>
          <w:szCs w:val="28"/>
        </w:rPr>
      </w:pPr>
    </w:p>
    <w:p w:rsidR="008B2814" w:rsidRPr="00E44216" w:rsidRDefault="008B2814" w:rsidP="008B2814">
      <w:pPr>
        <w:pStyle w:val="NoSpacing"/>
        <w:ind w:left="1984" w:right="-46"/>
        <w:jc w:val="both"/>
        <w:rPr>
          <w:rFonts w:ascii="Times New Roman" w:hAnsi="Times New Roman" w:cs="Times New Roman"/>
          <w:sz w:val="28"/>
          <w:szCs w:val="28"/>
        </w:rPr>
      </w:pPr>
      <w:r w:rsidRPr="00E44216">
        <w:rPr>
          <w:rFonts w:ascii="Times New Roman" w:hAnsi="Times New Roman" w:cs="Times New Roman"/>
          <w:sz w:val="28"/>
          <w:szCs w:val="28"/>
        </w:rPr>
        <w:t xml:space="preserve">                                                              ...Appellant     </w:t>
      </w:r>
    </w:p>
    <w:p w:rsidR="008B2814" w:rsidRPr="00E44216" w:rsidRDefault="008B2814" w:rsidP="008B2814">
      <w:pPr>
        <w:spacing w:line="240" w:lineRule="auto"/>
        <w:ind w:left="2880" w:right="1440"/>
        <w:jc w:val="both"/>
        <w:rPr>
          <w:rFonts w:ascii="Times New Roman" w:hAnsi="Times New Roman" w:cs="Times New Roman"/>
          <w:sz w:val="28"/>
          <w:szCs w:val="28"/>
        </w:rPr>
      </w:pPr>
      <w:r w:rsidRPr="00E44216">
        <w:rPr>
          <w:rFonts w:ascii="Times New Roman" w:hAnsi="Times New Roman" w:cs="Times New Roman"/>
          <w:sz w:val="28"/>
          <w:szCs w:val="28"/>
        </w:rPr>
        <w:t>versus</w:t>
      </w:r>
    </w:p>
    <w:p w:rsidR="008B2814" w:rsidRPr="00E44216" w:rsidRDefault="009552BE" w:rsidP="008B2814">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Senior Executive</w:t>
      </w:r>
      <w:r w:rsidR="008B2814" w:rsidRPr="00E44216">
        <w:rPr>
          <w:rFonts w:ascii="Times New Roman" w:hAnsi="Times New Roman" w:cs="Times New Roman"/>
          <w:sz w:val="28"/>
          <w:szCs w:val="28"/>
        </w:rPr>
        <w:t xml:space="preserve"> Engineer,</w:t>
      </w:r>
    </w:p>
    <w:p w:rsidR="008B2814" w:rsidRPr="00E44216" w:rsidRDefault="008B2814" w:rsidP="008B2814">
      <w:pPr>
        <w:pStyle w:val="NoSpacing"/>
        <w:ind w:left="1440" w:right="1440" w:firstLine="545"/>
        <w:jc w:val="both"/>
        <w:rPr>
          <w:rFonts w:ascii="Times New Roman" w:hAnsi="Times New Roman" w:cs="Times New Roman"/>
          <w:sz w:val="28"/>
          <w:szCs w:val="28"/>
        </w:rPr>
      </w:pPr>
      <w:r w:rsidRPr="00E44216">
        <w:rPr>
          <w:rFonts w:ascii="Times New Roman" w:hAnsi="Times New Roman" w:cs="Times New Roman"/>
          <w:sz w:val="28"/>
          <w:szCs w:val="28"/>
        </w:rPr>
        <w:t>DS Division, PSPCL,</w:t>
      </w:r>
    </w:p>
    <w:p w:rsidR="008B2814" w:rsidRPr="00E44216" w:rsidRDefault="002E74D2" w:rsidP="008B2814">
      <w:pPr>
        <w:pStyle w:val="NoSpacing"/>
        <w:ind w:left="1984" w:right="1440" w:firstLine="1"/>
        <w:jc w:val="both"/>
        <w:rPr>
          <w:rFonts w:ascii="Times New Roman" w:hAnsi="Times New Roman" w:cs="Times New Roman"/>
          <w:sz w:val="28"/>
          <w:szCs w:val="28"/>
        </w:rPr>
      </w:pPr>
      <w:r>
        <w:rPr>
          <w:rFonts w:ascii="Times New Roman" w:hAnsi="Times New Roman" w:cs="Times New Roman"/>
          <w:sz w:val="28"/>
          <w:szCs w:val="28"/>
        </w:rPr>
        <w:t>Rajpura</w:t>
      </w:r>
      <w:r w:rsidR="008B2814" w:rsidRPr="00E44216">
        <w:rPr>
          <w:rFonts w:ascii="Times New Roman" w:hAnsi="Times New Roman" w:cs="Times New Roman"/>
          <w:sz w:val="28"/>
          <w:szCs w:val="28"/>
        </w:rPr>
        <w:t>.</w:t>
      </w:r>
    </w:p>
    <w:p w:rsidR="008B2814" w:rsidRPr="00E44216" w:rsidRDefault="008B2814" w:rsidP="00935582">
      <w:pPr>
        <w:spacing w:line="240" w:lineRule="auto"/>
        <w:ind w:right="-46"/>
        <w:jc w:val="both"/>
        <w:rPr>
          <w:rFonts w:ascii="Times New Roman" w:hAnsi="Times New Roman" w:cs="Times New Roman"/>
          <w:sz w:val="28"/>
          <w:szCs w:val="28"/>
        </w:rPr>
      </w:pPr>
      <w:r w:rsidRPr="00E44216">
        <w:rPr>
          <w:rFonts w:ascii="Times New Roman" w:hAnsi="Times New Roman" w:cs="Times New Roman"/>
          <w:sz w:val="28"/>
          <w:szCs w:val="28"/>
        </w:rPr>
        <w:tab/>
      </w:r>
      <w:r w:rsidRPr="00E44216">
        <w:rPr>
          <w:rFonts w:ascii="Times New Roman" w:hAnsi="Times New Roman" w:cs="Times New Roman"/>
          <w:sz w:val="28"/>
          <w:szCs w:val="28"/>
        </w:rPr>
        <w:tab/>
      </w:r>
      <w:r w:rsidR="005922A2">
        <w:rPr>
          <w:rFonts w:ascii="Times New Roman" w:hAnsi="Times New Roman" w:cs="Times New Roman"/>
          <w:sz w:val="28"/>
          <w:szCs w:val="28"/>
        </w:rPr>
        <w:t xml:space="preserve">                                                                  </w:t>
      </w:r>
      <w:r w:rsidRPr="00E44216">
        <w:rPr>
          <w:rFonts w:ascii="Times New Roman" w:hAnsi="Times New Roman" w:cs="Times New Roman"/>
          <w:sz w:val="28"/>
          <w:szCs w:val="28"/>
        </w:rPr>
        <w:t>...Respondent</w:t>
      </w:r>
    </w:p>
    <w:p w:rsidR="008B2814" w:rsidRDefault="000B65F1" w:rsidP="000B65F1">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Present</w:t>
      </w:r>
      <w:r w:rsidR="00B41C85">
        <w:rPr>
          <w:rFonts w:ascii="Times New Roman" w:hAnsi="Times New Roman" w:cs="Times New Roman"/>
          <w:b/>
          <w:sz w:val="28"/>
          <w:szCs w:val="28"/>
        </w:rPr>
        <w:t xml:space="preserve"> For:</w:t>
      </w:r>
    </w:p>
    <w:p w:rsidR="000B65F1" w:rsidRPr="00520029" w:rsidRDefault="00197CD7" w:rsidP="00197CD7">
      <w:pPr>
        <w:pStyle w:val="NoSpacing"/>
        <w:ind w:right="1440"/>
        <w:jc w:val="both"/>
        <w:rPr>
          <w:rFonts w:ascii="Times New Roman" w:hAnsi="Times New Roman" w:cs="Times New Roman"/>
          <w:sz w:val="28"/>
          <w:szCs w:val="28"/>
        </w:rPr>
      </w:pPr>
      <w:r>
        <w:rPr>
          <w:rFonts w:ascii="Times New Roman" w:hAnsi="Times New Roman" w:cs="Times New Roman"/>
          <w:sz w:val="28"/>
          <w:szCs w:val="28"/>
        </w:rPr>
        <w:t>Appellant</w:t>
      </w:r>
      <w:r>
        <w:rPr>
          <w:rFonts w:ascii="Times New Roman" w:hAnsi="Times New Roman" w:cs="Times New Roman"/>
          <w:sz w:val="28"/>
          <w:szCs w:val="28"/>
        </w:rPr>
        <w:tab/>
        <w:t xml:space="preserve">:  1. </w:t>
      </w:r>
      <w:r w:rsidR="000B65F1" w:rsidRPr="00520029">
        <w:rPr>
          <w:rFonts w:ascii="Times New Roman" w:hAnsi="Times New Roman" w:cs="Times New Roman"/>
          <w:sz w:val="28"/>
          <w:szCs w:val="28"/>
        </w:rPr>
        <w:t>Sh. R.S. Dhiman</w:t>
      </w:r>
    </w:p>
    <w:p w:rsidR="000B65F1" w:rsidRPr="00520029" w:rsidRDefault="00197CD7" w:rsidP="000B65F1">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0B65F1" w:rsidRPr="00520029">
        <w:rPr>
          <w:rFonts w:ascii="Times New Roman" w:hAnsi="Times New Roman" w:cs="Times New Roman"/>
          <w:sz w:val="28"/>
          <w:szCs w:val="28"/>
        </w:rPr>
        <w:t>Appellant’s Representative (AR).</w:t>
      </w:r>
    </w:p>
    <w:p w:rsidR="000B65F1" w:rsidRPr="00520029" w:rsidRDefault="00197CD7" w:rsidP="000B65F1">
      <w:pPr>
        <w:pStyle w:val="NoSpacing"/>
        <w:ind w:right="-2"/>
        <w:rPr>
          <w:rFonts w:ascii="Times New Roman" w:hAnsi="Times New Roman" w:cs="Times New Roman"/>
          <w:sz w:val="28"/>
          <w:szCs w:val="28"/>
        </w:rPr>
      </w:pPr>
      <w:r>
        <w:rPr>
          <w:rFonts w:ascii="Times New Roman" w:hAnsi="Times New Roman" w:cs="Times New Roman"/>
          <w:sz w:val="28"/>
          <w:szCs w:val="28"/>
        </w:rPr>
        <w:tab/>
        <w:t xml:space="preserve">             2. </w:t>
      </w:r>
      <w:r w:rsidR="000B65F1" w:rsidRPr="00520029">
        <w:rPr>
          <w:rFonts w:ascii="Times New Roman" w:hAnsi="Times New Roman" w:cs="Times New Roman"/>
          <w:sz w:val="28"/>
          <w:szCs w:val="28"/>
        </w:rPr>
        <w:t>Sh. Rakesh Kumar</w:t>
      </w:r>
    </w:p>
    <w:p w:rsidR="000B65F1" w:rsidRPr="00520029" w:rsidRDefault="00197CD7" w:rsidP="000B65F1">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0B65F1" w:rsidRPr="00520029">
        <w:rPr>
          <w:rFonts w:ascii="Times New Roman" w:hAnsi="Times New Roman" w:cs="Times New Roman"/>
          <w:sz w:val="28"/>
          <w:szCs w:val="28"/>
        </w:rPr>
        <w:t>Appellant’s Representative (AR).</w:t>
      </w:r>
    </w:p>
    <w:p w:rsidR="00197CD7" w:rsidRDefault="00197CD7" w:rsidP="000B65F1">
      <w:pPr>
        <w:pStyle w:val="NoSpacing"/>
        <w:ind w:right="1440"/>
        <w:rPr>
          <w:rFonts w:ascii="Times New Roman" w:hAnsi="Times New Roman" w:cs="Times New Roman"/>
          <w:sz w:val="28"/>
          <w:szCs w:val="28"/>
        </w:rPr>
      </w:pPr>
    </w:p>
    <w:p w:rsidR="000B65F1" w:rsidRPr="00520029" w:rsidRDefault="00197CD7" w:rsidP="000B65F1">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0B65F1" w:rsidRPr="00520029">
        <w:rPr>
          <w:rFonts w:ascii="Times New Roman" w:hAnsi="Times New Roman" w:cs="Times New Roman"/>
          <w:sz w:val="28"/>
          <w:szCs w:val="28"/>
        </w:rPr>
        <w:t>Er. Gurvinder Singh</w:t>
      </w:r>
    </w:p>
    <w:p w:rsidR="000B65F1" w:rsidRPr="00520029" w:rsidRDefault="00197CD7" w:rsidP="000B65F1">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0B65F1" w:rsidRPr="00520029">
        <w:rPr>
          <w:rFonts w:ascii="Times New Roman" w:hAnsi="Times New Roman" w:cs="Times New Roman"/>
          <w:sz w:val="28"/>
          <w:szCs w:val="28"/>
        </w:rPr>
        <w:t>Senior Executive Engineer,</w:t>
      </w:r>
    </w:p>
    <w:p w:rsidR="000B65F1" w:rsidRPr="00520029" w:rsidRDefault="00197CD7" w:rsidP="000B65F1">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0B65F1" w:rsidRPr="00520029">
        <w:rPr>
          <w:rFonts w:ascii="Times New Roman" w:hAnsi="Times New Roman" w:cs="Times New Roman"/>
          <w:sz w:val="28"/>
          <w:szCs w:val="28"/>
        </w:rPr>
        <w:t xml:space="preserve">DS Division, PSPCL, </w:t>
      </w:r>
    </w:p>
    <w:p w:rsidR="000B65F1" w:rsidRPr="00520029" w:rsidRDefault="00197CD7" w:rsidP="00197CD7">
      <w:pPr>
        <w:pStyle w:val="NoSpacing"/>
        <w:tabs>
          <w:tab w:val="left" w:pos="1985"/>
        </w:tabs>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0B65F1" w:rsidRPr="00520029">
        <w:rPr>
          <w:rFonts w:ascii="Times New Roman" w:hAnsi="Times New Roman" w:cs="Times New Roman"/>
          <w:sz w:val="28"/>
          <w:szCs w:val="28"/>
        </w:rPr>
        <w:t>Rajpura.</w:t>
      </w:r>
    </w:p>
    <w:p w:rsidR="000B65F1" w:rsidRPr="00520029" w:rsidRDefault="000B65F1" w:rsidP="000B65F1">
      <w:pPr>
        <w:pStyle w:val="NoSpacing"/>
        <w:ind w:right="1440"/>
        <w:jc w:val="both"/>
        <w:rPr>
          <w:rFonts w:ascii="Times New Roman" w:hAnsi="Times New Roman" w:cs="Times New Roman"/>
          <w:sz w:val="28"/>
          <w:szCs w:val="28"/>
        </w:rPr>
      </w:pPr>
    </w:p>
    <w:p w:rsidR="000B65F1" w:rsidRPr="000B65F1" w:rsidRDefault="000B65F1" w:rsidP="000B65F1">
      <w:pPr>
        <w:spacing w:line="240" w:lineRule="auto"/>
        <w:ind w:right="1440"/>
        <w:jc w:val="both"/>
        <w:rPr>
          <w:rFonts w:ascii="Times New Roman" w:hAnsi="Times New Roman" w:cs="Times New Roman"/>
          <w:b/>
          <w:sz w:val="28"/>
          <w:szCs w:val="28"/>
        </w:rPr>
      </w:pPr>
    </w:p>
    <w:p w:rsidR="00D80322" w:rsidRPr="00E44216" w:rsidRDefault="00D80322" w:rsidP="008B2814">
      <w:pPr>
        <w:pStyle w:val="NoSpacing"/>
        <w:ind w:right="1440"/>
        <w:rPr>
          <w:rFonts w:ascii="Times New Roman" w:hAnsi="Times New Roman" w:cs="Times New Roman"/>
          <w:sz w:val="28"/>
          <w:szCs w:val="28"/>
        </w:rPr>
      </w:pPr>
    </w:p>
    <w:p w:rsidR="008B2814" w:rsidRDefault="008B2814" w:rsidP="00290233">
      <w:pPr>
        <w:pStyle w:val="NoSpacing"/>
        <w:tabs>
          <w:tab w:val="left" w:pos="7631"/>
        </w:tabs>
        <w:spacing w:line="480" w:lineRule="auto"/>
        <w:ind w:left="720" w:right="-24"/>
        <w:jc w:val="both"/>
        <w:rPr>
          <w:rFonts w:ascii="Times New Roman" w:hAnsi="Times New Roman" w:cs="Times New Roman"/>
          <w:sz w:val="28"/>
          <w:szCs w:val="28"/>
        </w:rPr>
      </w:pPr>
      <w:r w:rsidRPr="00E44216">
        <w:rPr>
          <w:rFonts w:ascii="Times New Roman" w:hAnsi="Times New Roman" w:cs="Times New Roman"/>
          <w:sz w:val="28"/>
          <w:szCs w:val="28"/>
        </w:rPr>
        <w:lastRenderedPageBreak/>
        <w:t xml:space="preserve">           Before me for consideration is an Appeal preferred by the Appe</w:t>
      </w:r>
      <w:r w:rsidR="002242F8">
        <w:rPr>
          <w:rFonts w:ascii="Times New Roman" w:hAnsi="Times New Roman" w:cs="Times New Roman"/>
          <w:sz w:val="28"/>
          <w:szCs w:val="28"/>
        </w:rPr>
        <w:t>llant against the order dated 16</w:t>
      </w:r>
      <w:r w:rsidR="00193892">
        <w:rPr>
          <w:rFonts w:ascii="Times New Roman" w:hAnsi="Times New Roman" w:cs="Times New Roman"/>
          <w:sz w:val="28"/>
          <w:szCs w:val="28"/>
        </w:rPr>
        <w:t>.03</w:t>
      </w:r>
      <w:r w:rsidRPr="00E44216">
        <w:rPr>
          <w:rFonts w:ascii="Times New Roman" w:hAnsi="Times New Roman" w:cs="Times New Roman"/>
          <w:sz w:val="28"/>
          <w:szCs w:val="28"/>
        </w:rPr>
        <w:t>.2020 of the Consumer Grievances</w:t>
      </w:r>
      <w:r w:rsidR="00E4685F">
        <w:rPr>
          <w:rFonts w:ascii="Times New Roman" w:hAnsi="Times New Roman" w:cs="Times New Roman"/>
          <w:sz w:val="28"/>
          <w:szCs w:val="28"/>
        </w:rPr>
        <w:t xml:space="preserve"> </w:t>
      </w:r>
      <w:r>
        <w:rPr>
          <w:rFonts w:ascii="Times New Roman" w:hAnsi="Times New Roman" w:cs="Times New Roman"/>
          <w:sz w:val="28"/>
          <w:szCs w:val="28"/>
        </w:rPr>
        <w:t>Redressal</w:t>
      </w:r>
      <w:r w:rsidR="00E4685F">
        <w:rPr>
          <w:rFonts w:ascii="Times New Roman" w:hAnsi="Times New Roman" w:cs="Times New Roman"/>
          <w:sz w:val="28"/>
          <w:szCs w:val="28"/>
        </w:rPr>
        <w:t xml:space="preserve"> </w:t>
      </w:r>
      <w:r w:rsidRPr="00E44216">
        <w:rPr>
          <w:rFonts w:ascii="Times New Roman" w:hAnsi="Times New Roman" w:cs="Times New Roman"/>
          <w:sz w:val="28"/>
          <w:szCs w:val="28"/>
        </w:rPr>
        <w:t xml:space="preserve">Forum(Forum),Patiala in Case No. </w:t>
      </w:r>
      <w:r w:rsidR="00F76C5E">
        <w:rPr>
          <w:rFonts w:ascii="Times New Roman" w:hAnsi="Times New Roman" w:cs="Times New Roman"/>
          <w:sz w:val="28"/>
          <w:szCs w:val="28"/>
        </w:rPr>
        <w:t>CGP</w:t>
      </w:r>
      <w:r w:rsidRPr="00E44216">
        <w:rPr>
          <w:rFonts w:ascii="Times New Roman" w:hAnsi="Times New Roman" w:cs="Times New Roman"/>
          <w:sz w:val="28"/>
          <w:szCs w:val="28"/>
        </w:rPr>
        <w:t xml:space="preserve"> -</w:t>
      </w:r>
      <w:r w:rsidR="007D4160">
        <w:rPr>
          <w:rFonts w:ascii="Times New Roman" w:hAnsi="Times New Roman" w:cs="Times New Roman"/>
          <w:sz w:val="28"/>
          <w:szCs w:val="28"/>
        </w:rPr>
        <w:t>0</w:t>
      </w:r>
      <w:r w:rsidR="00F76C5E">
        <w:rPr>
          <w:rFonts w:ascii="Times New Roman" w:hAnsi="Times New Roman" w:cs="Times New Roman"/>
          <w:sz w:val="28"/>
          <w:szCs w:val="28"/>
        </w:rPr>
        <w:t>4 of 2020</w:t>
      </w:r>
      <w:r w:rsidRPr="00E44216">
        <w:rPr>
          <w:rFonts w:ascii="Times New Roman" w:hAnsi="Times New Roman" w:cs="Times New Roman"/>
          <w:sz w:val="28"/>
          <w:szCs w:val="28"/>
        </w:rPr>
        <w:t>, deciding that:</w:t>
      </w:r>
    </w:p>
    <w:p w:rsidR="00A3542F" w:rsidRDefault="00646324" w:rsidP="00646324">
      <w:pPr>
        <w:pStyle w:val="NoSpacing"/>
        <w:tabs>
          <w:tab w:val="left" w:pos="7631"/>
        </w:tabs>
        <w:spacing w:line="480" w:lineRule="auto"/>
        <w:ind w:left="720" w:right="-24"/>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A3542F" w:rsidRPr="00D05861">
        <w:rPr>
          <w:rFonts w:ascii="Times New Roman" w:hAnsi="Times New Roman" w:cs="Times New Roman"/>
          <w:i/>
          <w:iCs/>
          <w:sz w:val="28"/>
          <w:szCs w:val="28"/>
        </w:rPr>
        <w:t xml:space="preserve">“The bills issued to the petitioner from 20.06.2018 to 26.11.2019 upto a final reading of 82390 </w:t>
      </w:r>
      <w:r w:rsidR="00082366">
        <w:rPr>
          <w:rFonts w:ascii="Times New Roman" w:hAnsi="Times New Roman" w:cs="Times New Roman"/>
          <w:i/>
          <w:iCs/>
          <w:sz w:val="28"/>
          <w:szCs w:val="28"/>
        </w:rPr>
        <w:t>KW</w:t>
      </w:r>
      <w:r w:rsidR="00D05861" w:rsidRPr="00D05861">
        <w:rPr>
          <w:rFonts w:ascii="Times New Roman" w:hAnsi="Times New Roman" w:cs="Times New Roman"/>
          <w:i/>
          <w:iCs/>
          <w:sz w:val="28"/>
          <w:szCs w:val="28"/>
        </w:rPr>
        <w:t>H</w:t>
      </w:r>
      <w:r w:rsidR="00082366">
        <w:rPr>
          <w:rFonts w:ascii="Times New Roman" w:hAnsi="Times New Roman" w:cs="Times New Roman"/>
          <w:i/>
          <w:iCs/>
          <w:sz w:val="28"/>
          <w:szCs w:val="28"/>
        </w:rPr>
        <w:t xml:space="preserve">/85142 </w:t>
      </w:r>
      <w:r w:rsidR="00EF7004">
        <w:rPr>
          <w:rFonts w:ascii="Times New Roman" w:hAnsi="Times New Roman" w:cs="Times New Roman"/>
          <w:i/>
          <w:iCs/>
          <w:sz w:val="28"/>
          <w:szCs w:val="28"/>
        </w:rPr>
        <w:t>K</w:t>
      </w:r>
      <w:r w:rsidR="00082366">
        <w:rPr>
          <w:rFonts w:ascii="Times New Roman" w:hAnsi="Times New Roman" w:cs="Times New Roman"/>
          <w:i/>
          <w:iCs/>
          <w:sz w:val="28"/>
          <w:szCs w:val="28"/>
        </w:rPr>
        <w:t>VA</w:t>
      </w:r>
      <w:r w:rsidR="00EF7004">
        <w:rPr>
          <w:rFonts w:ascii="Times New Roman" w:hAnsi="Times New Roman" w:cs="Times New Roman"/>
          <w:i/>
          <w:iCs/>
          <w:sz w:val="28"/>
          <w:szCs w:val="28"/>
        </w:rPr>
        <w:t>H</w:t>
      </w:r>
      <w:r w:rsidR="00A3542F" w:rsidRPr="00D05861">
        <w:rPr>
          <w:rFonts w:ascii="Times New Roman" w:hAnsi="Times New Roman" w:cs="Times New Roman"/>
          <w:i/>
          <w:iCs/>
          <w:sz w:val="28"/>
          <w:szCs w:val="28"/>
        </w:rPr>
        <w:t xml:space="preserve"> are recoverable from the petitioner.</w:t>
      </w:r>
      <w:r w:rsidR="00D05861" w:rsidRPr="00D05861">
        <w:rPr>
          <w:rFonts w:ascii="Times New Roman" w:hAnsi="Times New Roman" w:cs="Times New Roman"/>
          <w:i/>
          <w:iCs/>
          <w:sz w:val="28"/>
          <w:szCs w:val="28"/>
        </w:rPr>
        <w:t>”</w:t>
      </w:r>
    </w:p>
    <w:p w:rsidR="00827E45" w:rsidRPr="00E44216" w:rsidRDefault="00827E45" w:rsidP="00827E45">
      <w:pPr>
        <w:spacing w:line="480" w:lineRule="auto"/>
        <w:jc w:val="both"/>
        <w:rPr>
          <w:rFonts w:ascii="Times New Roman" w:hAnsi="Times New Roman" w:cs="Times New Roman"/>
          <w:b/>
          <w:sz w:val="28"/>
          <w:szCs w:val="28"/>
        </w:rPr>
      </w:pPr>
      <w:r w:rsidRPr="00E44216">
        <w:rPr>
          <w:rFonts w:ascii="Times New Roman" w:hAnsi="Times New Roman" w:cs="Times New Roman"/>
          <w:b/>
          <w:iCs/>
          <w:sz w:val="28"/>
          <w:szCs w:val="28"/>
        </w:rPr>
        <w:t>2</w:t>
      </w:r>
      <w:r w:rsidRPr="00E44216">
        <w:rPr>
          <w:rFonts w:ascii="Times New Roman" w:hAnsi="Times New Roman" w:cs="Times New Roman"/>
          <w:b/>
          <w:i/>
          <w:sz w:val="28"/>
          <w:szCs w:val="28"/>
        </w:rPr>
        <w:t>.</w:t>
      </w:r>
      <w:r w:rsidRPr="00E44216">
        <w:rPr>
          <w:rFonts w:ascii="Times New Roman" w:hAnsi="Times New Roman" w:cs="Times New Roman"/>
          <w:b/>
          <w:i/>
          <w:sz w:val="28"/>
          <w:szCs w:val="28"/>
        </w:rPr>
        <w:tab/>
      </w:r>
      <w:r w:rsidRPr="00E44216">
        <w:rPr>
          <w:rFonts w:ascii="Times New Roman" w:hAnsi="Times New Roman" w:cs="Times New Roman"/>
          <w:b/>
          <w:sz w:val="28"/>
          <w:szCs w:val="28"/>
        </w:rPr>
        <w:t>Registration of the Appeal</w:t>
      </w:r>
    </w:p>
    <w:p w:rsidR="00827E45" w:rsidRDefault="00827E45" w:rsidP="001A6F03">
      <w:pPr>
        <w:pStyle w:val="NoSpacing"/>
        <w:tabs>
          <w:tab w:val="left" w:pos="7631"/>
        </w:tabs>
        <w:spacing w:line="480" w:lineRule="auto"/>
        <w:ind w:left="720" w:right="-24"/>
        <w:jc w:val="both"/>
        <w:rPr>
          <w:rFonts w:ascii="Times New Roman" w:hAnsi="Times New Roman" w:cs="Times New Roman"/>
          <w:bCs/>
          <w:iCs/>
          <w:sz w:val="28"/>
          <w:szCs w:val="28"/>
        </w:rPr>
      </w:pPr>
      <w:r w:rsidRPr="00E44216">
        <w:rPr>
          <w:rFonts w:ascii="Times New Roman" w:hAnsi="Times New Roman" w:cs="Times New Roman"/>
          <w:bCs/>
          <w:sz w:val="28"/>
          <w:szCs w:val="28"/>
        </w:rPr>
        <w:t>A scrutiny of the Appeal and related documents  r</w:t>
      </w:r>
      <w:r w:rsidR="001A6F03">
        <w:rPr>
          <w:rFonts w:ascii="Times New Roman" w:hAnsi="Times New Roman" w:cs="Times New Roman"/>
          <w:bCs/>
          <w:sz w:val="28"/>
          <w:szCs w:val="28"/>
        </w:rPr>
        <w:t xml:space="preserve">evealed that the Appeal was received in this Court on </w:t>
      </w:r>
      <w:r w:rsidR="008063A4">
        <w:rPr>
          <w:rFonts w:ascii="Times New Roman" w:hAnsi="Times New Roman" w:cs="Times New Roman"/>
          <w:bCs/>
          <w:sz w:val="28"/>
          <w:szCs w:val="28"/>
        </w:rPr>
        <w:t xml:space="preserve">27.05.2020 i.e. </w:t>
      </w:r>
      <w:r w:rsidR="002F3AA4">
        <w:rPr>
          <w:rFonts w:ascii="Times New Roman" w:hAnsi="Times New Roman" w:cs="Times New Roman"/>
          <w:bCs/>
          <w:sz w:val="28"/>
          <w:szCs w:val="28"/>
        </w:rPr>
        <w:t xml:space="preserve">after </w:t>
      </w:r>
      <w:r w:rsidR="008063A4">
        <w:rPr>
          <w:rFonts w:ascii="Times New Roman" w:hAnsi="Times New Roman" w:cs="Times New Roman"/>
          <w:bCs/>
          <w:sz w:val="28"/>
          <w:szCs w:val="28"/>
        </w:rPr>
        <w:t xml:space="preserve">more </w:t>
      </w:r>
      <w:r w:rsidR="00B321B3">
        <w:rPr>
          <w:rFonts w:ascii="Times New Roman" w:hAnsi="Times New Roman" w:cs="Times New Roman"/>
          <w:bCs/>
          <w:sz w:val="28"/>
          <w:szCs w:val="28"/>
        </w:rPr>
        <w:t>than</w:t>
      </w:r>
      <w:r w:rsidR="008063A4">
        <w:rPr>
          <w:rFonts w:ascii="Times New Roman" w:hAnsi="Times New Roman" w:cs="Times New Roman"/>
          <w:bCs/>
          <w:sz w:val="28"/>
          <w:szCs w:val="28"/>
        </w:rPr>
        <w:t xml:space="preserve"> one month of </w:t>
      </w:r>
      <w:r w:rsidR="00A813D6">
        <w:rPr>
          <w:rFonts w:ascii="Times New Roman" w:hAnsi="Times New Roman" w:cs="Times New Roman"/>
          <w:bCs/>
          <w:sz w:val="28"/>
          <w:szCs w:val="28"/>
        </w:rPr>
        <w:t>receipt of the decision dated 16</w:t>
      </w:r>
      <w:r w:rsidR="008063A4">
        <w:rPr>
          <w:rFonts w:ascii="Times New Roman" w:hAnsi="Times New Roman" w:cs="Times New Roman"/>
          <w:bCs/>
          <w:sz w:val="28"/>
          <w:szCs w:val="28"/>
        </w:rPr>
        <w:t>.03.2020 of the CGRF, Patiala in Case No. CGP-</w:t>
      </w:r>
      <w:r w:rsidR="00363AB1">
        <w:rPr>
          <w:rFonts w:ascii="Times New Roman" w:hAnsi="Times New Roman" w:cs="Times New Roman"/>
          <w:bCs/>
          <w:sz w:val="28"/>
          <w:szCs w:val="28"/>
        </w:rPr>
        <w:t>0</w:t>
      </w:r>
      <w:r w:rsidR="002F3AA4">
        <w:rPr>
          <w:rFonts w:ascii="Times New Roman" w:hAnsi="Times New Roman" w:cs="Times New Roman"/>
          <w:bCs/>
          <w:sz w:val="28"/>
          <w:szCs w:val="28"/>
        </w:rPr>
        <w:t>4 of 2020</w:t>
      </w:r>
      <w:r w:rsidR="00EC4B47">
        <w:rPr>
          <w:rFonts w:ascii="Times New Roman" w:hAnsi="Times New Roman" w:cs="Times New Roman"/>
          <w:bCs/>
          <w:sz w:val="28"/>
          <w:szCs w:val="28"/>
        </w:rPr>
        <w:t>. In view of the delay in</w:t>
      </w:r>
      <w:r w:rsidR="007C2B68">
        <w:rPr>
          <w:rFonts w:ascii="Times New Roman" w:hAnsi="Times New Roman" w:cs="Times New Roman"/>
          <w:bCs/>
          <w:sz w:val="28"/>
          <w:szCs w:val="28"/>
        </w:rPr>
        <w:t xml:space="preserve"> </w:t>
      </w:r>
      <w:r w:rsidR="00EC4B47">
        <w:rPr>
          <w:rFonts w:ascii="Times New Roman" w:hAnsi="Times New Roman" w:cs="Times New Roman"/>
          <w:bCs/>
          <w:sz w:val="28"/>
          <w:szCs w:val="28"/>
        </w:rPr>
        <w:t>filing the said Appeal,</w:t>
      </w:r>
      <w:r w:rsidR="008063A4">
        <w:rPr>
          <w:rFonts w:ascii="Times New Roman" w:hAnsi="Times New Roman" w:cs="Times New Roman"/>
          <w:bCs/>
          <w:sz w:val="28"/>
          <w:szCs w:val="28"/>
        </w:rPr>
        <w:t xml:space="preserve"> the Appellant’s </w:t>
      </w:r>
      <w:r w:rsidR="00B321B3">
        <w:rPr>
          <w:rFonts w:ascii="Times New Roman" w:hAnsi="Times New Roman" w:cs="Times New Roman"/>
          <w:bCs/>
          <w:sz w:val="28"/>
          <w:szCs w:val="28"/>
        </w:rPr>
        <w:t>Representative</w:t>
      </w:r>
      <w:r w:rsidR="008063A4">
        <w:rPr>
          <w:rFonts w:ascii="Times New Roman" w:hAnsi="Times New Roman" w:cs="Times New Roman"/>
          <w:bCs/>
          <w:sz w:val="28"/>
          <w:szCs w:val="28"/>
        </w:rPr>
        <w:t xml:space="preserve"> (Sh. R.S. Dhiman) who</w:t>
      </w:r>
      <w:r w:rsidR="00E4685F">
        <w:rPr>
          <w:rFonts w:ascii="Times New Roman" w:hAnsi="Times New Roman" w:cs="Times New Roman"/>
          <w:bCs/>
          <w:sz w:val="28"/>
          <w:szCs w:val="28"/>
        </w:rPr>
        <w:t xml:space="preserve"> submitted the Appeal</w:t>
      </w:r>
      <w:r w:rsidR="008063A4">
        <w:rPr>
          <w:rFonts w:ascii="Times New Roman" w:hAnsi="Times New Roman" w:cs="Times New Roman"/>
          <w:bCs/>
          <w:sz w:val="28"/>
          <w:szCs w:val="28"/>
        </w:rPr>
        <w:t xml:space="preserve"> in this Court on </w:t>
      </w:r>
      <w:r w:rsidR="00E119AB">
        <w:rPr>
          <w:rFonts w:ascii="Times New Roman" w:hAnsi="Times New Roman" w:cs="Times New Roman"/>
          <w:bCs/>
          <w:sz w:val="28"/>
          <w:szCs w:val="28"/>
        </w:rPr>
        <w:t>27.05.2020 was requested to s</w:t>
      </w:r>
      <w:r w:rsidR="00E119AB">
        <w:rPr>
          <w:rFonts w:ascii="Times New Roman" w:hAnsi="Times New Roman" w:cs="Raavi"/>
          <w:bCs/>
          <w:sz w:val="28"/>
          <w:szCs w:val="28"/>
          <w:lang w:bidi="pa-IN"/>
        </w:rPr>
        <w:t>ubmit</w:t>
      </w:r>
      <w:r w:rsidR="008063A4">
        <w:rPr>
          <w:rFonts w:ascii="Times New Roman" w:hAnsi="Times New Roman" w:cs="Times New Roman"/>
          <w:bCs/>
          <w:sz w:val="28"/>
          <w:szCs w:val="28"/>
        </w:rPr>
        <w:t xml:space="preserve"> an application for condonation of delay in </w:t>
      </w:r>
      <w:r w:rsidR="0007241A">
        <w:rPr>
          <w:rFonts w:ascii="Times New Roman" w:hAnsi="Times New Roman" w:cs="Times New Roman"/>
          <w:bCs/>
          <w:sz w:val="28"/>
          <w:szCs w:val="28"/>
        </w:rPr>
        <w:t>filing the Appeal in this Court</w:t>
      </w:r>
      <w:r w:rsidR="002D5A4A">
        <w:rPr>
          <w:rFonts w:ascii="Times New Roman" w:hAnsi="Times New Roman" w:cs="Times New Roman"/>
          <w:bCs/>
          <w:sz w:val="28"/>
          <w:szCs w:val="28"/>
        </w:rPr>
        <w:t>.</w:t>
      </w:r>
      <w:r w:rsidR="00CE0336">
        <w:rPr>
          <w:rFonts w:ascii="Times New Roman" w:hAnsi="Times New Roman" w:cs="Times New Roman"/>
          <w:bCs/>
          <w:sz w:val="28"/>
          <w:szCs w:val="28"/>
        </w:rPr>
        <w:t xml:space="preserve"> </w:t>
      </w:r>
      <w:r w:rsidR="002D5A4A">
        <w:rPr>
          <w:rFonts w:ascii="Times New Roman" w:hAnsi="Times New Roman" w:cs="Times New Roman"/>
          <w:bCs/>
          <w:sz w:val="28"/>
          <w:szCs w:val="28"/>
        </w:rPr>
        <w:t>I</w:t>
      </w:r>
      <w:r w:rsidR="00EC4B47">
        <w:rPr>
          <w:rFonts w:ascii="Times New Roman" w:hAnsi="Times New Roman" w:cs="Times New Roman"/>
          <w:bCs/>
          <w:sz w:val="28"/>
          <w:szCs w:val="28"/>
        </w:rPr>
        <w:t>t was also noticed</w:t>
      </w:r>
      <w:r w:rsidR="002D5A4A">
        <w:rPr>
          <w:rFonts w:ascii="Times New Roman" w:hAnsi="Times New Roman" w:cs="Times New Roman"/>
          <w:bCs/>
          <w:sz w:val="28"/>
          <w:szCs w:val="28"/>
        </w:rPr>
        <w:t xml:space="preserve"> that the Appellant had deposited a sum of </w:t>
      </w:r>
      <w:r w:rsidR="0070654D" w:rsidRPr="00F749C2">
        <w:rPr>
          <w:rFonts w:ascii="Times New Roman" w:hAnsi="Times New Roman" w:cs="Times New Roman"/>
          <w:bCs/>
          <w:iCs/>
          <w:sz w:val="28"/>
          <w:szCs w:val="28"/>
        </w:rPr>
        <w:t>₹</w:t>
      </w:r>
      <w:r w:rsidR="00BA08EC">
        <w:rPr>
          <w:rFonts w:ascii="Times New Roman" w:hAnsi="Times New Roman" w:cs="Times New Roman"/>
          <w:bCs/>
          <w:iCs/>
          <w:sz w:val="28"/>
          <w:szCs w:val="28"/>
        </w:rPr>
        <w:t xml:space="preserve"> 1,65,000/- (20%</w:t>
      </w:r>
      <w:r w:rsidR="007F5EC2">
        <w:rPr>
          <w:rFonts w:ascii="Times New Roman" w:hAnsi="Times New Roman" w:cs="Times New Roman"/>
          <w:bCs/>
          <w:iCs/>
          <w:sz w:val="28"/>
          <w:szCs w:val="28"/>
        </w:rPr>
        <w:t xml:space="preserve"> of the disputed amount</w:t>
      </w:r>
      <w:r w:rsidR="00BA08EC">
        <w:rPr>
          <w:rFonts w:ascii="Times New Roman" w:hAnsi="Times New Roman" w:cs="Times New Roman"/>
          <w:bCs/>
          <w:iCs/>
          <w:sz w:val="28"/>
          <w:szCs w:val="28"/>
        </w:rPr>
        <w:t xml:space="preserve">) </w:t>
      </w:r>
      <w:r w:rsidR="00E571CB">
        <w:rPr>
          <w:rFonts w:ascii="Times New Roman" w:hAnsi="Times New Roman" w:cs="Times New Roman"/>
          <w:bCs/>
          <w:iCs/>
          <w:sz w:val="28"/>
          <w:szCs w:val="28"/>
        </w:rPr>
        <w:t>o</w:t>
      </w:r>
      <w:r w:rsidR="00B321B3">
        <w:rPr>
          <w:rFonts w:ascii="Times New Roman" w:hAnsi="Times New Roman" w:cs="Times New Roman"/>
          <w:bCs/>
          <w:iCs/>
          <w:sz w:val="28"/>
          <w:szCs w:val="28"/>
        </w:rPr>
        <w:t>n</w:t>
      </w:r>
      <w:r w:rsidR="00BA08EC">
        <w:rPr>
          <w:rFonts w:ascii="Times New Roman" w:hAnsi="Times New Roman" w:cs="Times New Roman"/>
          <w:bCs/>
          <w:iCs/>
          <w:sz w:val="28"/>
          <w:szCs w:val="28"/>
        </w:rPr>
        <w:t xml:space="preserve"> 20.12.2019 and </w:t>
      </w:r>
      <w:r w:rsidR="002F3AA4">
        <w:rPr>
          <w:rFonts w:ascii="Times New Roman" w:hAnsi="Times New Roman" w:cs="Times New Roman"/>
          <w:bCs/>
          <w:iCs/>
          <w:sz w:val="28"/>
          <w:szCs w:val="28"/>
        </w:rPr>
        <w:t xml:space="preserve"> another </w:t>
      </w:r>
      <w:r w:rsidR="00BA08EC" w:rsidRPr="00F749C2">
        <w:rPr>
          <w:rFonts w:ascii="Times New Roman" w:hAnsi="Times New Roman" w:cs="Times New Roman"/>
          <w:bCs/>
          <w:iCs/>
          <w:sz w:val="28"/>
          <w:szCs w:val="28"/>
        </w:rPr>
        <w:t>₹</w:t>
      </w:r>
      <w:r w:rsidR="00BA08EC">
        <w:rPr>
          <w:rFonts w:ascii="Times New Roman" w:hAnsi="Times New Roman" w:cs="Times New Roman"/>
          <w:bCs/>
          <w:iCs/>
          <w:sz w:val="28"/>
          <w:szCs w:val="28"/>
        </w:rPr>
        <w:t xml:space="preserve"> 1,65,000/-</w:t>
      </w:r>
      <w:r w:rsidR="006661FF">
        <w:rPr>
          <w:rFonts w:ascii="Times New Roman" w:hAnsi="Times New Roman" w:cs="Times New Roman"/>
          <w:bCs/>
          <w:iCs/>
          <w:sz w:val="28"/>
          <w:szCs w:val="28"/>
        </w:rPr>
        <w:t>(20%</w:t>
      </w:r>
      <w:r w:rsidR="00CE0336">
        <w:rPr>
          <w:rFonts w:ascii="Times New Roman" w:hAnsi="Times New Roman" w:cs="Times New Roman"/>
          <w:bCs/>
          <w:iCs/>
          <w:sz w:val="28"/>
          <w:szCs w:val="28"/>
        </w:rPr>
        <w:t xml:space="preserve"> </w:t>
      </w:r>
      <w:r w:rsidR="00FF7268">
        <w:rPr>
          <w:rFonts w:ascii="Times New Roman" w:hAnsi="Times New Roman" w:cs="Times New Roman"/>
          <w:bCs/>
          <w:iCs/>
          <w:sz w:val="28"/>
          <w:szCs w:val="28"/>
        </w:rPr>
        <w:t>of the disputed amount</w:t>
      </w:r>
      <w:r w:rsidR="006661FF">
        <w:rPr>
          <w:rFonts w:ascii="Times New Roman" w:hAnsi="Times New Roman" w:cs="Times New Roman"/>
          <w:bCs/>
          <w:iCs/>
          <w:sz w:val="28"/>
          <w:szCs w:val="28"/>
        </w:rPr>
        <w:t>)</w:t>
      </w:r>
      <w:r w:rsidR="00BA08EC">
        <w:rPr>
          <w:rFonts w:ascii="Times New Roman" w:hAnsi="Times New Roman" w:cs="Times New Roman"/>
          <w:bCs/>
          <w:iCs/>
          <w:sz w:val="28"/>
          <w:szCs w:val="28"/>
        </w:rPr>
        <w:t xml:space="preserve"> on 23.05.2020</w:t>
      </w:r>
      <w:r w:rsidR="00AE3125">
        <w:rPr>
          <w:rFonts w:ascii="Times New Roman" w:hAnsi="Times New Roman" w:cs="Times New Roman"/>
          <w:bCs/>
          <w:iCs/>
          <w:sz w:val="28"/>
          <w:szCs w:val="28"/>
        </w:rPr>
        <w:t>. T</w:t>
      </w:r>
      <w:r w:rsidR="00BE7CBE">
        <w:rPr>
          <w:rFonts w:ascii="Times New Roman" w:hAnsi="Times New Roman" w:cs="Times New Roman"/>
          <w:bCs/>
          <w:iCs/>
          <w:sz w:val="28"/>
          <w:szCs w:val="28"/>
        </w:rPr>
        <w:t xml:space="preserve">hus, the Appellant deposited </w:t>
      </w:r>
      <w:r w:rsidR="00BE7CBE" w:rsidRPr="00F749C2">
        <w:rPr>
          <w:rFonts w:ascii="Times New Roman" w:hAnsi="Times New Roman" w:cs="Times New Roman"/>
          <w:bCs/>
          <w:iCs/>
          <w:sz w:val="28"/>
          <w:szCs w:val="28"/>
        </w:rPr>
        <w:t>₹</w:t>
      </w:r>
      <w:r w:rsidR="00CE0336">
        <w:rPr>
          <w:rFonts w:ascii="Times New Roman" w:hAnsi="Times New Roman" w:cs="Times New Roman"/>
          <w:bCs/>
          <w:iCs/>
          <w:sz w:val="28"/>
          <w:szCs w:val="28"/>
        </w:rPr>
        <w:t xml:space="preserve"> </w:t>
      </w:r>
      <w:r w:rsidR="00AE3125">
        <w:rPr>
          <w:rFonts w:ascii="Times New Roman" w:hAnsi="Times New Roman" w:cs="Times New Roman"/>
          <w:bCs/>
          <w:iCs/>
          <w:sz w:val="28"/>
          <w:szCs w:val="28"/>
        </w:rPr>
        <w:t>3,30,000/- as the</w:t>
      </w:r>
      <w:r w:rsidR="00B321B3">
        <w:rPr>
          <w:rFonts w:ascii="Times New Roman" w:hAnsi="Times New Roman" w:cs="Times New Roman"/>
          <w:bCs/>
          <w:iCs/>
          <w:sz w:val="28"/>
          <w:szCs w:val="28"/>
        </w:rPr>
        <w:t xml:space="preserve"> requi</w:t>
      </w:r>
      <w:r w:rsidR="00EC4B47">
        <w:rPr>
          <w:rFonts w:ascii="Times New Roman" w:hAnsi="Times New Roman" w:cs="Times New Roman"/>
          <w:bCs/>
          <w:iCs/>
          <w:sz w:val="28"/>
          <w:szCs w:val="28"/>
        </w:rPr>
        <w:t>si</w:t>
      </w:r>
      <w:r w:rsidR="00B321B3">
        <w:rPr>
          <w:rFonts w:ascii="Times New Roman" w:hAnsi="Times New Roman" w:cs="Times New Roman"/>
          <w:bCs/>
          <w:iCs/>
          <w:sz w:val="28"/>
          <w:szCs w:val="28"/>
        </w:rPr>
        <w:t xml:space="preserve">te 40% of the disputed amount of </w:t>
      </w:r>
      <w:r w:rsidR="0070654D" w:rsidRPr="00F749C2">
        <w:rPr>
          <w:rFonts w:ascii="Times New Roman" w:hAnsi="Times New Roman" w:cs="Times New Roman"/>
          <w:bCs/>
          <w:iCs/>
          <w:sz w:val="28"/>
          <w:szCs w:val="28"/>
        </w:rPr>
        <w:t>₹</w:t>
      </w:r>
      <w:r w:rsidR="00696147">
        <w:rPr>
          <w:rFonts w:ascii="Times New Roman" w:hAnsi="Times New Roman" w:cs="Times New Roman"/>
          <w:bCs/>
          <w:iCs/>
          <w:sz w:val="28"/>
          <w:szCs w:val="28"/>
        </w:rPr>
        <w:t xml:space="preserve"> 8,15,140/-</w:t>
      </w:r>
      <w:r w:rsidR="00623815">
        <w:rPr>
          <w:rFonts w:ascii="Times New Roman" w:hAnsi="Times New Roman" w:cs="Times New Roman"/>
          <w:bCs/>
          <w:iCs/>
          <w:sz w:val="28"/>
          <w:szCs w:val="28"/>
        </w:rPr>
        <w:t xml:space="preserve"> </w:t>
      </w:r>
      <w:r w:rsidR="00CA71EB">
        <w:rPr>
          <w:rFonts w:ascii="Times New Roman" w:hAnsi="Times New Roman" w:cs="Times New Roman"/>
          <w:bCs/>
          <w:iCs/>
          <w:sz w:val="28"/>
          <w:szCs w:val="28"/>
        </w:rPr>
        <w:t xml:space="preserve">as </w:t>
      </w:r>
      <w:r w:rsidR="00E571CB">
        <w:rPr>
          <w:rFonts w:ascii="Times New Roman" w:hAnsi="Times New Roman" w:cs="Times New Roman"/>
          <w:bCs/>
          <w:iCs/>
          <w:sz w:val="28"/>
          <w:szCs w:val="28"/>
        </w:rPr>
        <w:t>assessed by the</w:t>
      </w:r>
      <w:r w:rsidR="0070654D">
        <w:rPr>
          <w:rFonts w:ascii="Times New Roman" w:hAnsi="Times New Roman" w:cs="Times New Roman"/>
          <w:bCs/>
          <w:iCs/>
          <w:sz w:val="28"/>
          <w:szCs w:val="28"/>
        </w:rPr>
        <w:t xml:space="preserve"> Forum in its decision. The </w:t>
      </w:r>
      <w:r w:rsidR="0070654D">
        <w:rPr>
          <w:rFonts w:ascii="Times New Roman" w:hAnsi="Times New Roman" w:cs="Times New Roman"/>
          <w:bCs/>
          <w:iCs/>
          <w:sz w:val="28"/>
          <w:szCs w:val="28"/>
        </w:rPr>
        <w:lastRenderedPageBreak/>
        <w:t>Appellant als</w:t>
      </w:r>
      <w:r w:rsidR="009342A4">
        <w:rPr>
          <w:rFonts w:ascii="Times New Roman" w:hAnsi="Times New Roman" w:cs="Times New Roman"/>
          <w:bCs/>
          <w:iCs/>
          <w:sz w:val="28"/>
          <w:szCs w:val="28"/>
        </w:rPr>
        <w:t xml:space="preserve">o submitted a copy of </w:t>
      </w:r>
      <w:r w:rsidR="009A1768">
        <w:rPr>
          <w:rFonts w:ascii="Times New Roman" w:hAnsi="Times New Roman" w:cs="Times New Roman"/>
          <w:bCs/>
          <w:iCs/>
          <w:sz w:val="28"/>
          <w:szCs w:val="28"/>
        </w:rPr>
        <w:t xml:space="preserve">both the </w:t>
      </w:r>
      <w:r w:rsidR="009342A4">
        <w:rPr>
          <w:rFonts w:ascii="Times New Roman" w:hAnsi="Times New Roman" w:cs="Times New Roman"/>
          <w:bCs/>
          <w:iCs/>
          <w:sz w:val="28"/>
          <w:szCs w:val="28"/>
        </w:rPr>
        <w:t>receipt</w:t>
      </w:r>
      <w:r w:rsidR="002F3AA4">
        <w:rPr>
          <w:rFonts w:ascii="Times New Roman" w:hAnsi="Times New Roman" w:cs="Times New Roman"/>
          <w:bCs/>
          <w:iCs/>
          <w:sz w:val="28"/>
          <w:szCs w:val="28"/>
        </w:rPr>
        <w:t>s</w:t>
      </w:r>
      <w:r w:rsidR="009A1768">
        <w:rPr>
          <w:rFonts w:ascii="Times New Roman" w:hAnsi="Times New Roman" w:cs="Times New Roman"/>
          <w:bCs/>
          <w:iCs/>
          <w:sz w:val="28"/>
          <w:szCs w:val="28"/>
        </w:rPr>
        <w:t>,</w:t>
      </w:r>
      <w:r w:rsidR="00646A11">
        <w:rPr>
          <w:rFonts w:ascii="Times New Roman" w:hAnsi="Times New Roman" w:cs="Times New Roman"/>
          <w:bCs/>
          <w:iCs/>
          <w:sz w:val="28"/>
          <w:szCs w:val="28"/>
        </w:rPr>
        <w:t xml:space="preserve"> </w:t>
      </w:r>
      <w:r w:rsidR="004C3735">
        <w:rPr>
          <w:rFonts w:ascii="Times New Roman" w:hAnsi="Times New Roman" w:cs="Times New Roman"/>
          <w:bCs/>
          <w:iCs/>
          <w:sz w:val="28"/>
          <w:szCs w:val="28"/>
        </w:rPr>
        <w:t>along</w:t>
      </w:r>
      <w:r w:rsidR="0070654D">
        <w:rPr>
          <w:rFonts w:ascii="Times New Roman" w:hAnsi="Times New Roman" w:cs="Times New Roman"/>
          <w:bCs/>
          <w:iCs/>
          <w:sz w:val="28"/>
          <w:szCs w:val="28"/>
        </w:rPr>
        <w:t xml:space="preserve">with the </w:t>
      </w:r>
      <w:r w:rsidR="004C3735">
        <w:rPr>
          <w:rFonts w:ascii="Times New Roman" w:hAnsi="Times New Roman" w:cs="Times New Roman"/>
          <w:bCs/>
          <w:iCs/>
          <w:sz w:val="28"/>
          <w:szCs w:val="28"/>
        </w:rPr>
        <w:t>Appeal</w:t>
      </w:r>
      <w:r w:rsidR="0070654D">
        <w:rPr>
          <w:rFonts w:ascii="Times New Roman" w:hAnsi="Times New Roman" w:cs="Times New Roman"/>
          <w:bCs/>
          <w:iCs/>
          <w:sz w:val="28"/>
          <w:szCs w:val="28"/>
        </w:rPr>
        <w:t xml:space="preserve">. Accordingly, the Appeal was registered and a copy of </w:t>
      </w:r>
      <w:r w:rsidR="004C3735">
        <w:rPr>
          <w:rFonts w:ascii="Times New Roman" w:hAnsi="Times New Roman" w:cs="Times New Roman"/>
          <w:bCs/>
          <w:iCs/>
          <w:sz w:val="28"/>
          <w:szCs w:val="28"/>
        </w:rPr>
        <w:t>the</w:t>
      </w:r>
      <w:r w:rsidR="0070654D">
        <w:rPr>
          <w:rFonts w:ascii="Times New Roman" w:hAnsi="Times New Roman" w:cs="Times New Roman"/>
          <w:bCs/>
          <w:iCs/>
          <w:sz w:val="28"/>
          <w:szCs w:val="28"/>
        </w:rPr>
        <w:t xml:space="preserve"> same was sent to the Sr.</w:t>
      </w:r>
      <w:r w:rsidR="00646A11">
        <w:rPr>
          <w:rFonts w:ascii="Times New Roman" w:hAnsi="Times New Roman" w:cs="Times New Roman"/>
          <w:bCs/>
          <w:iCs/>
          <w:sz w:val="28"/>
          <w:szCs w:val="28"/>
        </w:rPr>
        <w:t xml:space="preserve"> </w:t>
      </w:r>
      <w:r w:rsidR="0070654D">
        <w:rPr>
          <w:rFonts w:ascii="Times New Roman" w:hAnsi="Times New Roman" w:cs="Times New Roman"/>
          <w:bCs/>
          <w:iCs/>
          <w:sz w:val="28"/>
          <w:szCs w:val="28"/>
        </w:rPr>
        <w:t>Xen, DS Division, PSPCL, Rajpura for furnishing written reply/</w:t>
      </w:r>
      <w:r w:rsidR="00646A11">
        <w:rPr>
          <w:rFonts w:ascii="Times New Roman" w:hAnsi="Times New Roman" w:cs="Times New Roman"/>
          <w:bCs/>
          <w:iCs/>
          <w:sz w:val="28"/>
          <w:szCs w:val="28"/>
        </w:rPr>
        <w:t xml:space="preserve"> </w:t>
      </w:r>
      <w:r w:rsidR="0070654D">
        <w:rPr>
          <w:rFonts w:ascii="Times New Roman" w:hAnsi="Times New Roman" w:cs="Times New Roman"/>
          <w:bCs/>
          <w:iCs/>
          <w:sz w:val="28"/>
          <w:szCs w:val="28"/>
        </w:rPr>
        <w:t>parawise</w:t>
      </w:r>
      <w:r w:rsidR="00646A11">
        <w:rPr>
          <w:rFonts w:ascii="Times New Roman" w:hAnsi="Times New Roman" w:cs="Times New Roman"/>
          <w:bCs/>
          <w:iCs/>
          <w:sz w:val="28"/>
          <w:szCs w:val="28"/>
        </w:rPr>
        <w:t xml:space="preserve"> </w:t>
      </w:r>
      <w:r w:rsidR="002D0D17">
        <w:rPr>
          <w:rFonts w:ascii="Times New Roman" w:hAnsi="Times New Roman" w:cs="Times New Roman"/>
          <w:bCs/>
          <w:iCs/>
          <w:sz w:val="28"/>
          <w:szCs w:val="28"/>
        </w:rPr>
        <w:t xml:space="preserve">comments and also to the CGRF, Patiala for sending the case file under intimation to the Appellant vide this office letter </w:t>
      </w:r>
      <w:r w:rsidR="00AB7CCF">
        <w:rPr>
          <w:rFonts w:ascii="Times New Roman" w:hAnsi="Times New Roman" w:cs="Times New Roman"/>
          <w:bCs/>
          <w:iCs/>
          <w:sz w:val="28"/>
          <w:szCs w:val="28"/>
        </w:rPr>
        <w:t xml:space="preserve">no. </w:t>
      </w:r>
      <w:r w:rsidR="002D0D17">
        <w:rPr>
          <w:rFonts w:ascii="Times New Roman" w:hAnsi="Times New Roman" w:cs="Times New Roman"/>
          <w:bCs/>
          <w:iCs/>
          <w:sz w:val="28"/>
          <w:szCs w:val="28"/>
        </w:rPr>
        <w:t>358-59/OEP/A-23/2020 dated 28.05.2020.</w:t>
      </w:r>
    </w:p>
    <w:p w:rsidR="00131382" w:rsidRPr="00E44216" w:rsidRDefault="00131382" w:rsidP="00131382">
      <w:pPr>
        <w:spacing w:line="480" w:lineRule="auto"/>
        <w:jc w:val="both"/>
        <w:rPr>
          <w:rFonts w:ascii="Times New Roman" w:hAnsi="Times New Roman" w:cs="Times New Roman"/>
          <w:sz w:val="28"/>
          <w:szCs w:val="28"/>
        </w:rPr>
      </w:pPr>
      <w:r w:rsidRPr="00E44216">
        <w:rPr>
          <w:rFonts w:ascii="Times New Roman" w:hAnsi="Times New Roman" w:cs="Times New Roman"/>
          <w:b/>
          <w:sz w:val="28"/>
          <w:szCs w:val="28"/>
        </w:rPr>
        <w:t>3.</w:t>
      </w:r>
      <w:r w:rsidRPr="00E44216">
        <w:rPr>
          <w:rFonts w:ascii="Times New Roman" w:hAnsi="Times New Roman" w:cs="Times New Roman"/>
          <w:sz w:val="28"/>
          <w:szCs w:val="28"/>
        </w:rPr>
        <w:tab/>
      </w:r>
      <w:r w:rsidRPr="00E44216">
        <w:rPr>
          <w:rFonts w:ascii="Times New Roman" w:hAnsi="Times New Roman" w:cs="Times New Roman"/>
          <w:b/>
          <w:sz w:val="28"/>
          <w:szCs w:val="28"/>
        </w:rPr>
        <w:t>Proceedings</w:t>
      </w:r>
    </w:p>
    <w:p w:rsidR="00A738DA" w:rsidRDefault="00131382" w:rsidP="00EF1D5C">
      <w:pPr>
        <w:pStyle w:val="NoSpacing"/>
        <w:tabs>
          <w:tab w:val="left" w:pos="7631"/>
        </w:tabs>
        <w:spacing w:line="480" w:lineRule="auto"/>
        <w:ind w:left="720" w:right="-24"/>
        <w:jc w:val="both"/>
        <w:rPr>
          <w:rFonts w:ascii="Times New Roman" w:hAnsi="Times New Roman" w:cs="Times New Roman"/>
          <w:bCs/>
          <w:sz w:val="28"/>
          <w:szCs w:val="28"/>
        </w:rPr>
      </w:pPr>
      <w:r w:rsidRPr="00E44216">
        <w:rPr>
          <w:rFonts w:ascii="Times New Roman" w:hAnsi="Times New Roman" w:cs="Times New Roman"/>
          <w:bCs/>
          <w:sz w:val="28"/>
          <w:szCs w:val="28"/>
        </w:rPr>
        <w:t>With a view to adjudicate the dispute, a hearing wa</w:t>
      </w:r>
      <w:r>
        <w:rPr>
          <w:rFonts w:ascii="Times New Roman" w:hAnsi="Times New Roman" w:cs="Times New Roman"/>
          <w:bCs/>
          <w:sz w:val="28"/>
          <w:szCs w:val="28"/>
        </w:rPr>
        <w:t>s fixed</w:t>
      </w:r>
      <w:r w:rsidR="007C231B">
        <w:rPr>
          <w:rFonts w:ascii="Times New Roman" w:hAnsi="Times New Roman" w:cs="Times New Roman"/>
          <w:bCs/>
          <w:sz w:val="28"/>
          <w:szCs w:val="28"/>
        </w:rPr>
        <w:t xml:space="preserve"> in this Court on 03.07.2020 at 11.30 A</w:t>
      </w:r>
      <w:r w:rsidR="003E266D">
        <w:rPr>
          <w:rFonts w:ascii="Times New Roman" w:hAnsi="Times New Roman" w:cs="Times New Roman"/>
          <w:bCs/>
          <w:sz w:val="28"/>
          <w:szCs w:val="28"/>
        </w:rPr>
        <w:t>M and intimation to this effect</w:t>
      </w:r>
      <w:r w:rsidR="008F1C9D">
        <w:rPr>
          <w:rFonts w:ascii="Times New Roman" w:hAnsi="Times New Roman" w:cs="Times New Roman"/>
          <w:bCs/>
          <w:sz w:val="28"/>
          <w:szCs w:val="28"/>
        </w:rPr>
        <w:t xml:space="preserve"> </w:t>
      </w:r>
      <w:r w:rsidR="007C231B">
        <w:rPr>
          <w:rFonts w:ascii="Times New Roman" w:hAnsi="Times New Roman" w:cs="Times New Roman"/>
          <w:bCs/>
          <w:sz w:val="28"/>
          <w:szCs w:val="28"/>
        </w:rPr>
        <w:t>was</w:t>
      </w:r>
      <w:r w:rsidR="00E4398D">
        <w:rPr>
          <w:rFonts w:ascii="Times New Roman" w:hAnsi="Times New Roman" w:cs="Times New Roman"/>
          <w:bCs/>
          <w:sz w:val="28"/>
          <w:szCs w:val="28"/>
        </w:rPr>
        <w:t xml:space="preserve"> </w:t>
      </w:r>
      <w:r w:rsidR="007C231B">
        <w:rPr>
          <w:rFonts w:ascii="Times New Roman" w:hAnsi="Times New Roman" w:cs="Times New Roman"/>
          <w:bCs/>
          <w:sz w:val="28"/>
          <w:szCs w:val="28"/>
        </w:rPr>
        <w:t xml:space="preserve"> sent</w:t>
      </w:r>
      <w:r w:rsidR="00E4398D">
        <w:rPr>
          <w:rFonts w:ascii="Times New Roman" w:hAnsi="Times New Roman" w:cs="Times New Roman"/>
          <w:bCs/>
          <w:sz w:val="28"/>
          <w:szCs w:val="28"/>
        </w:rPr>
        <w:t xml:space="preserve"> </w:t>
      </w:r>
      <w:r w:rsidR="007C231B">
        <w:rPr>
          <w:rFonts w:ascii="Times New Roman" w:hAnsi="Times New Roman" w:cs="Times New Roman"/>
          <w:bCs/>
          <w:sz w:val="28"/>
          <w:szCs w:val="28"/>
        </w:rPr>
        <w:t xml:space="preserve"> to </w:t>
      </w:r>
      <w:r w:rsidR="00E4398D">
        <w:rPr>
          <w:rFonts w:ascii="Times New Roman" w:hAnsi="Times New Roman" w:cs="Times New Roman"/>
          <w:bCs/>
          <w:sz w:val="28"/>
          <w:szCs w:val="28"/>
        </w:rPr>
        <w:t xml:space="preserve"> </w:t>
      </w:r>
      <w:r w:rsidR="007C231B">
        <w:rPr>
          <w:rFonts w:ascii="Times New Roman" w:hAnsi="Times New Roman" w:cs="Times New Roman"/>
          <w:bCs/>
          <w:sz w:val="28"/>
          <w:szCs w:val="28"/>
        </w:rPr>
        <w:t xml:space="preserve">both </w:t>
      </w:r>
      <w:r w:rsidR="00E4398D">
        <w:rPr>
          <w:rFonts w:ascii="Times New Roman" w:hAnsi="Times New Roman" w:cs="Times New Roman"/>
          <w:bCs/>
          <w:sz w:val="28"/>
          <w:szCs w:val="28"/>
        </w:rPr>
        <w:t xml:space="preserve"> </w:t>
      </w:r>
      <w:r w:rsidR="007C231B">
        <w:rPr>
          <w:rFonts w:ascii="Times New Roman" w:hAnsi="Times New Roman" w:cs="Times New Roman"/>
          <w:bCs/>
          <w:sz w:val="28"/>
          <w:szCs w:val="28"/>
        </w:rPr>
        <w:t xml:space="preserve">the </w:t>
      </w:r>
      <w:r w:rsidR="00E4398D">
        <w:rPr>
          <w:rFonts w:ascii="Times New Roman" w:hAnsi="Times New Roman" w:cs="Times New Roman"/>
          <w:bCs/>
          <w:sz w:val="28"/>
          <w:szCs w:val="28"/>
        </w:rPr>
        <w:t xml:space="preserve"> </w:t>
      </w:r>
      <w:r w:rsidR="007C231B">
        <w:rPr>
          <w:rFonts w:ascii="Times New Roman" w:hAnsi="Times New Roman" w:cs="Times New Roman"/>
          <w:bCs/>
          <w:sz w:val="28"/>
          <w:szCs w:val="28"/>
        </w:rPr>
        <w:t>sides</w:t>
      </w:r>
      <w:r w:rsidR="00E4398D">
        <w:rPr>
          <w:rFonts w:ascii="Times New Roman" w:hAnsi="Times New Roman" w:cs="Times New Roman"/>
          <w:bCs/>
          <w:sz w:val="28"/>
          <w:szCs w:val="28"/>
        </w:rPr>
        <w:t xml:space="preserve"> </w:t>
      </w:r>
      <w:r w:rsidR="007C231B">
        <w:rPr>
          <w:rFonts w:ascii="Times New Roman" w:hAnsi="Times New Roman" w:cs="Times New Roman"/>
          <w:bCs/>
          <w:sz w:val="28"/>
          <w:szCs w:val="28"/>
        </w:rPr>
        <w:t xml:space="preserve"> vide</w:t>
      </w:r>
      <w:r w:rsidR="00E4398D">
        <w:rPr>
          <w:rFonts w:ascii="Times New Roman" w:hAnsi="Times New Roman" w:cs="Times New Roman"/>
          <w:bCs/>
          <w:sz w:val="28"/>
          <w:szCs w:val="28"/>
        </w:rPr>
        <w:t xml:space="preserve"> </w:t>
      </w:r>
      <w:r w:rsidR="007C231B">
        <w:rPr>
          <w:rFonts w:ascii="Times New Roman" w:hAnsi="Times New Roman" w:cs="Times New Roman"/>
          <w:bCs/>
          <w:sz w:val="28"/>
          <w:szCs w:val="28"/>
        </w:rPr>
        <w:t xml:space="preserve"> letter</w:t>
      </w:r>
      <w:r w:rsidR="00E4398D">
        <w:rPr>
          <w:rFonts w:ascii="Times New Roman" w:hAnsi="Times New Roman" w:cs="Times New Roman"/>
          <w:bCs/>
          <w:sz w:val="28"/>
          <w:szCs w:val="28"/>
        </w:rPr>
        <w:t xml:space="preserve"> </w:t>
      </w:r>
      <w:r w:rsidR="007C231B">
        <w:rPr>
          <w:rFonts w:ascii="Times New Roman" w:hAnsi="Times New Roman" w:cs="Times New Roman"/>
          <w:bCs/>
          <w:sz w:val="28"/>
          <w:szCs w:val="28"/>
        </w:rPr>
        <w:t xml:space="preserve"> no.</w:t>
      </w:r>
      <w:r w:rsidR="00E4398D">
        <w:rPr>
          <w:rFonts w:ascii="Times New Roman" w:hAnsi="Times New Roman" w:cs="Times New Roman"/>
          <w:bCs/>
          <w:sz w:val="28"/>
          <w:szCs w:val="28"/>
        </w:rPr>
        <w:t xml:space="preserve"> </w:t>
      </w:r>
      <w:r w:rsidR="007C231B">
        <w:rPr>
          <w:rFonts w:ascii="Times New Roman" w:hAnsi="Times New Roman" w:cs="Times New Roman"/>
          <w:bCs/>
          <w:sz w:val="28"/>
          <w:szCs w:val="28"/>
        </w:rPr>
        <w:t xml:space="preserve"> 504-505/A-23/2020</w:t>
      </w:r>
      <w:r w:rsidR="00C60735">
        <w:rPr>
          <w:rFonts w:ascii="Times New Roman" w:hAnsi="Times New Roman" w:cs="Times New Roman"/>
          <w:bCs/>
          <w:sz w:val="28"/>
          <w:szCs w:val="28"/>
        </w:rPr>
        <w:t xml:space="preserve"> dated 29.06.2020</w:t>
      </w:r>
      <w:r w:rsidR="007C231B">
        <w:rPr>
          <w:rFonts w:ascii="Times New Roman" w:hAnsi="Times New Roman" w:cs="Times New Roman"/>
          <w:bCs/>
          <w:sz w:val="28"/>
          <w:szCs w:val="28"/>
        </w:rPr>
        <w:t>.</w:t>
      </w:r>
      <w:r w:rsidR="006473A2">
        <w:rPr>
          <w:rFonts w:ascii="Times New Roman" w:hAnsi="Times New Roman" w:cs="Times New Roman"/>
          <w:bCs/>
          <w:sz w:val="28"/>
          <w:szCs w:val="28"/>
        </w:rPr>
        <w:t xml:space="preserve"> In the aforesaid letter, the Appellant was also requested to send an application</w:t>
      </w:r>
      <w:r w:rsidR="002F3AA4">
        <w:rPr>
          <w:rFonts w:ascii="Times New Roman" w:hAnsi="Times New Roman" w:cs="Times New Roman"/>
          <w:bCs/>
          <w:sz w:val="28"/>
          <w:szCs w:val="28"/>
        </w:rPr>
        <w:t xml:space="preserve"> by e-mail or post</w:t>
      </w:r>
      <w:r w:rsidR="00972C38">
        <w:rPr>
          <w:rFonts w:ascii="Times New Roman" w:hAnsi="Times New Roman" w:cs="Times New Roman"/>
          <w:bCs/>
          <w:sz w:val="28"/>
          <w:szCs w:val="28"/>
        </w:rPr>
        <w:t>, for condonation of delay in filing the Appeal</w:t>
      </w:r>
      <w:r w:rsidR="00EB490E">
        <w:rPr>
          <w:rFonts w:ascii="Times New Roman" w:hAnsi="Times New Roman" w:cs="Times New Roman"/>
          <w:bCs/>
          <w:sz w:val="28"/>
          <w:szCs w:val="28"/>
        </w:rPr>
        <w:t xml:space="preserve"> in this Court</w:t>
      </w:r>
      <w:r w:rsidR="00972C38">
        <w:rPr>
          <w:rFonts w:ascii="Times New Roman" w:hAnsi="Times New Roman" w:cs="Times New Roman"/>
          <w:bCs/>
          <w:sz w:val="28"/>
          <w:szCs w:val="28"/>
        </w:rPr>
        <w:t>.</w:t>
      </w:r>
      <w:r w:rsidR="00704C1D">
        <w:rPr>
          <w:rFonts w:ascii="Times New Roman" w:hAnsi="Times New Roman" w:cs="Times New Roman"/>
          <w:bCs/>
          <w:sz w:val="28"/>
          <w:szCs w:val="28"/>
        </w:rPr>
        <w:t xml:space="preserve"> As scheduled, the hearing was held on 03.07.2020 in this Court and copies of the proceedings were sent to both the sides vide this office letter no. </w:t>
      </w:r>
      <w:r w:rsidR="00A738DA">
        <w:rPr>
          <w:rFonts w:ascii="Times New Roman" w:hAnsi="Times New Roman" w:cs="Times New Roman"/>
          <w:bCs/>
          <w:sz w:val="28"/>
          <w:szCs w:val="28"/>
        </w:rPr>
        <w:t xml:space="preserve">536-37 </w:t>
      </w:r>
      <w:r w:rsidR="00704C1D">
        <w:rPr>
          <w:rFonts w:ascii="Times New Roman" w:hAnsi="Times New Roman" w:cs="Times New Roman"/>
          <w:bCs/>
          <w:sz w:val="28"/>
          <w:szCs w:val="28"/>
        </w:rPr>
        <w:t>dated 03.07.2020.</w:t>
      </w:r>
    </w:p>
    <w:p w:rsidR="00406197" w:rsidRPr="00E2245F" w:rsidRDefault="00406197" w:rsidP="00406197">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Pr>
          <w:rFonts w:ascii="Times New Roman" w:hAnsi="Times New Roman" w:cs="Times New Roman"/>
          <w:b/>
          <w:bCs/>
          <w:sz w:val="28"/>
          <w:szCs w:val="28"/>
        </w:rPr>
        <w:tab/>
        <w:t>Condonation of</w:t>
      </w:r>
      <w:r w:rsidRPr="00E2245F">
        <w:rPr>
          <w:rFonts w:ascii="Times New Roman" w:hAnsi="Times New Roman" w:cs="Times New Roman"/>
          <w:b/>
          <w:bCs/>
          <w:sz w:val="28"/>
          <w:szCs w:val="28"/>
        </w:rPr>
        <w:t xml:space="preserve"> Delay</w:t>
      </w:r>
    </w:p>
    <w:p w:rsidR="00050BF7" w:rsidRDefault="00406197" w:rsidP="00EB490E">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At the start</w:t>
      </w:r>
      <w:r w:rsidRPr="00E2245F">
        <w:rPr>
          <w:rFonts w:ascii="Times New Roman" w:hAnsi="Times New Roman" w:cs="Times New Roman"/>
          <w:sz w:val="28"/>
          <w:szCs w:val="28"/>
        </w:rPr>
        <w:t xml:space="preserve"> of</w:t>
      </w:r>
      <w:r w:rsidR="00374563">
        <w:rPr>
          <w:rFonts w:ascii="Times New Roman" w:hAnsi="Times New Roman" w:cs="Times New Roman"/>
          <w:sz w:val="28"/>
          <w:szCs w:val="28"/>
        </w:rPr>
        <w:t xml:space="preserve"> hearing on 03.07</w:t>
      </w:r>
      <w:r>
        <w:rPr>
          <w:rFonts w:ascii="Times New Roman" w:hAnsi="Times New Roman" w:cs="Times New Roman"/>
          <w:sz w:val="28"/>
          <w:szCs w:val="28"/>
        </w:rPr>
        <w:t>.2020</w:t>
      </w:r>
      <w:r w:rsidRPr="00E2245F">
        <w:rPr>
          <w:rFonts w:ascii="Times New Roman" w:hAnsi="Times New Roman" w:cs="Times New Roman"/>
          <w:sz w:val="28"/>
          <w:szCs w:val="28"/>
        </w:rPr>
        <w:t>, the issue of condonation of dela</w:t>
      </w:r>
      <w:r>
        <w:rPr>
          <w:rFonts w:ascii="Times New Roman" w:hAnsi="Times New Roman" w:cs="Times New Roman"/>
          <w:sz w:val="28"/>
          <w:szCs w:val="28"/>
        </w:rPr>
        <w:t>y</w:t>
      </w:r>
      <w:r w:rsidR="00A738DA">
        <w:rPr>
          <w:rFonts w:ascii="Times New Roman" w:hAnsi="Times New Roman" w:cs="Times New Roman"/>
          <w:sz w:val="28"/>
          <w:szCs w:val="28"/>
        </w:rPr>
        <w:t xml:space="preserve"> was taken up. The Appellant’s Representative sent an e-mail dated 02.07.2020 and also submitted a copy of the same before start of the proceedings. </w:t>
      </w:r>
      <w:r w:rsidR="00050BF7">
        <w:rPr>
          <w:rFonts w:ascii="Times New Roman" w:hAnsi="Times New Roman" w:cs="Times New Roman"/>
          <w:sz w:val="28"/>
          <w:szCs w:val="28"/>
        </w:rPr>
        <w:t>I observe that the reason</w:t>
      </w:r>
      <w:r w:rsidR="00895675">
        <w:rPr>
          <w:rFonts w:ascii="Times New Roman" w:hAnsi="Times New Roman" w:cs="Times New Roman"/>
          <w:sz w:val="28"/>
          <w:szCs w:val="28"/>
        </w:rPr>
        <w:t>s</w:t>
      </w:r>
      <w:r w:rsidR="00050BF7">
        <w:rPr>
          <w:rFonts w:ascii="Times New Roman" w:hAnsi="Times New Roman" w:cs="Times New Roman"/>
          <w:sz w:val="28"/>
          <w:szCs w:val="28"/>
        </w:rPr>
        <w:t xml:space="preserve"> for </w:t>
      </w:r>
      <w:r w:rsidR="00050BF7">
        <w:rPr>
          <w:rFonts w:ascii="Times New Roman" w:hAnsi="Times New Roman" w:cs="Times New Roman"/>
          <w:sz w:val="28"/>
          <w:szCs w:val="28"/>
        </w:rPr>
        <w:lastRenderedPageBreak/>
        <w:t>delay given by the Appellant in its application dated 02.07.2020 were not correct. In the first instance</w:t>
      </w:r>
      <w:r w:rsidR="00E4480C">
        <w:rPr>
          <w:rFonts w:ascii="Times New Roman" w:hAnsi="Times New Roman" w:cs="Times New Roman"/>
          <w:sz w:val="28"/>
          <w:szCs w:val="28"/>
        </w:rPr>
        <w:t>, the Appeal</w:t>
      </w:r>
      <w:r w:rsidR="0084600D">
        <w:rPr>
          <w:rFonts w:ascii="Times New Roman" w:hAnsi="Times New Roman" w:cs="Times New Roman"/>
          <w:sz w:val="28"/>
          <w:szCs w:val="28"/>
        </w:rPr>
        <w:t>,</w:t>
      </w:r>
      <w:r w:rsidR="00E4480C">
        <w:rPr>
          <w:rFonts w:ascii="Times New Roman" w:hAnsi="Times New Roman" w:cs="Times New Roman"/>
          <w:sz w:val="28"/>
          <w:szCs w:val="28"/>
        </w:rPr>
        <w:t xml:space="preserve"> stated to have been sent to this Court on 13.04.2020 by e-mail, was not received in the mailbox of this Court. Besides, the very fact that the balance 20 %</w:t>
      </w:r>
      <w:r w:rsidR="00832D7F">
        <w:rPr>
          <w:rFonts w:ascii="Times New Roman" w:hAnsi="Times New Roman" w:cs="Times New Roman"/>
          <w:sz w:val="28"/>
          <w:szCs w:val="28"/>
        </w:rPr>
        <w:t xml:space="preserve"> (out of requisite 40 %) of disputed amount was deposited by the Appellant with PSPCL on</w:t>
      </w:r>
      <w:r w:rsidR="00FE5E97">
        <w:rPr>
          <w:rFonts w:ascii="Times New Roman" w:hAnsi="Times New Roman" w:cs="Times New Roman"/>
          <w:sz w:val="28"/>
          <w:szCs w:val="28"/>
        </w:rPr>
        <w:t xml:space="preserve"> 23.05.2020, proves that the</w:t>
      </w:r>
      <w:r w:rsidR="00832D7F">
        <w:rPr>
          <w:rFonts w:ascii="Times New Roman" w:hAnsi="Times New Roman" w:cs="Times New Roman"/>
          <w:sz w:val="28"/>
          <w:szCs w:val="28"/>
        </w:rPr>
        <w:t xml:space="preserve"> Appeal complete in all respects was</w:t>
      </w:r>
      <w:r w:rsidR="00FE5E97">
        <w:rPr>
          <w:rFonts w:ascii="Times New Roman" w:hAnsi="Times New Roman" w:cs="Times New Roman"/>
          <w:sz w:val="28"/>
          <w:szCs w:val="28"/>
        </w:rPr>
        <w:t xml:space="preserve"> not</w:t>
      </w:r>
      <w:r w:rsidR="00832D7F">
        <w:rPr>
          <w:rFonts w:ascii="Times New Roman" w:hAnsi="Times New Roman" w:cs="Times New Roman"/>
          <w:sz w:val="28"/>
          <w:szCs w:val="28"/>
        </w:rPr>
        <w:t xml:space="preserve"> sent to</w:t>
      </w:r>
      <w:r w:rsidR="00FE5E97">
        <w:rPr>
          <w:rFonts w:ascii="Times New Roman" w:hAnsi="Times New Roman" w:cs="Times New Roman"/>
          <w:sz w:val="28"/>
          <w:szCs w:val="28"/>
        </w:rPr>
        <w:t xml:space="preserve"> this Court before 27.05.2020.</w:t>
      </w:r>
    </w:p>
    <w:p w:rsidR="004E4F1E" w:rsidRDefault="007D7F7F" w:rsidP="00475BD3">
      <w:pPr>
        <w:pStyle w:val="NoSpacing"/>
        <w:tabs>
          <w:tab w:val="left" w:pos="7631"/>
        </w:tabs>
        <w:spacing w:line="480" w:lineRule="auto"/>
        <w:ind w:left="720" w:right="-24"/>
        <w:jc w:val="both"/>
        <w:rPr>
          <w:rFonts w:ascii="Times New Roman" w:hAnsi="Times New Roman" w:cs="Times New Roman"/>
          <w:bCs/>
          <w:sz w:val="28"/>
          <w:szCs w:val="28"/>
        </w:rPr>
      </w:pPr>
      <w:r>
        <w:rPr>
          <w:rFonts w:ascii="Times New Roman" w:hAnsi="Times New Roman" w:cs="Times New Roman"/>
          <w:sz w:val="28"/>
          <w:szCs w:val="28"/>
        </w:rPr>
        <w:t>I find that the Respondent, on being ask</w:t>
      </w:r>
      <w:r w:rsidR="00FE5E97">
        <w:rPr>
          <w:rFonts w:ascii="Times New Roman" w:hAnsi="Times New Roman" w:cs="Times New Roman"/>
          <w:sz w:val="28"/>
          <w:szCs w:val="28"/>
        </w:rPr>
        <w:t>ed</w:t>
      </w:r>
      <w:r>
        <w:rPr>
          <w:rFonts w:ascii="Times New Roman" w:hAnsi="Times New Roman" w:cs="Times New Roman"/>
          <w:sz w:val="28"/>
          <w:szCs w:val="28"/>
        </w:rPr>
        <w:t xml:space="preserve"> intimated that no such Appeal</w:t>
      </w:r>
      <w:r w:rsidR="00FE5E97">
        <w:rPr>
          <w:rFonts w:ascii="Times New Roman" w:hAnsi="Times New Roman" w:cs="Times New Roman"/>
          <w:sz w:val="28"/>
          <w:szCs w:val="28"/>
        </w:rPr>
        <w:t xml:space="preserve"> dated 13.04.2020</w:t>
      </w:r>
      <w:r>
        <w:rPr>
          <w:rFonts w:ascii="Times New Roman" w:hAnsi="Times New Roman" w:cs="Times New Roman"/>
          <w:sz w:val="28"/>
          <w:szCs w:val="28"/>
        </w:rPr>
        <w:t xml:space="preserve"> was received in its office. However, </w:t>
      </w:r>
      <w:r w:rsidR="00894E19">
        <w:rPr>
          <w:rFonts w:ascii="Times New Roman" w:hAnsi="Times New Roman" w:cs="Times New Roman"/>
          <w:sz w:val="28"/>
          <w:szCs w:val="28"/>
        </w:rPr>
        <w:t>the</w:t>
      </w:r>
      <w:r w:rsidR="00B56C7F">
        <w:rPr>
          <w:rFonts w:ascii="Times New Roman" w:hAnsi="Times New Roman" w:cs="Times New Roman"/>
          <w:sz w:val="28"/>
          <w:szCs w:val="28"/>
        </w:rPr>
        <w:t xml:space="preserve"> </w:t>
      </w:r>
      <w:r w:rsidR="00894E19">
        <w:rPr>
          <w:rFonts w:ascii="Times New Roman" w:hAnsi="Times New Roman" w:cs="Times New Roman"/>
          <w:sz w:val="28"/>
          <w:szCs w:val="28"/>
        </w:rPr>
        <w:t>Re</w:t>
      </w:r>
      <w:r>
        <w:rPr>
          <w:rFonts w:ascii="Times New Roman" w:hAnsi="Times New Roman" w:cs="Times New Roman"/>
          <w:sz w:val="28"/>
          <w:szCs w:val="28"/>
        </w:rPr>
        <w:t>spondent did not object to the condonation of the delay i</w:t>
      </w:r>
      <w:r w:rsidR="00894E19">
        <w:rPr>
          <w:rFonts w:ascii="Times New Roman" w:hAnsi="Times New Roman" w:cs="Times New Roman"/>
          <w:sz w:val="28"/>
          <w:szCs w:val="28"/>
        </w:rPr>
        <w:t>n</w:t>
      </w:r>
      <w:r>
        <w:rPr>
          <w:rFonts w:ascii="Times New Roman" w:hAnsi="Times New Roman" w:cs="Times New Roman"/>
          <w:sz w:val="28"/>
          <w:szCs w:val="28"/>
        </w:rPr>
        <w:t xml:space="preserve"> filing the Appeal in </w:t>
      </w:r>
      <w:r w:rsidR="00894E19">
        <w:rPr>
          <w:rFonts w:ascii="Times New Roman" w:hAnsi="Times New Roman" w:cs="Times New Roman"/>
          <w:sz w:val="28"/>
          <w:szCs w:val="28"/>
        </w:rPr>
        <w:t>this</w:t>
      </w:r>
      <w:r>
        <w:rPr>
          <w:rFonts w:ascii="Times New Roman" w:hAnsi="Times New Roman" w:cs="Times New Roman"/>
          <w:sz w:val="28"/>
          <w:szCs w:val="28"/>
        </w:rPr>
        <w:t xml:space="preserve"> Court.</w:t>
      </w:r>
      <w:r w:rsidR="00475BD3">
        <w:rPr>
          <w:rFonts w:ascii="Times New Roman" w:hAnsi="Times New Roman" w:cs="Times New Roman"/>
          <w:sz w:val="28"/>
          <w:szCs w:val="28"/>
        </w:rPr>
        <w:tab/>
      </w:r>
    </w:p>
    <w:p w:rsidR="00475BD3" w:rsidRDefault="00475BD3" w:rsidP="004E4F1E">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bCs/>
          <w:sz w:val="28"/>
          <w:szCs w:val="28"/>
        </w:rPr>
        <w:t>I find that the Appellant representative requested for condonation of delay in view o</w:t>
      </w:r>
      <w:r w:rsidR="004B3B23">
        <w:rPr>
          <w:rFonts w:ascii="Times New Roman" w:hAnsi="Times New Roman" w:cs="Times New Roman"/>
          <w:bCs/>
          <w:sz w:val="28"/>
          <w:szCs w:val="28"/>
        </w:rPr>
        <w:t>f lockdown/curfew in Punjab for</w:t>
      </w:r>
      <w:r>
        <w:rPr>
          <w:rFonts w:ascii="Times New Roman" w:hAnsi="Times New Roman" w:cs="Times New Roman"/>
          <w:bCs/>
          <w:sz w:val="28"/>
          <w:szCs w:val="28"/>
        </w:rPr>
        <w:t xml:space="preserve"> long time</w:t>
      </w:r>
      <w:r w:rsidR="004E4F1E">
        <w:rPr>
          <w:rFonts w:ascii="Times New Roman" w:hAnsi="Times New Roman" w:cs="Times New Roman"/>
          <w:bCs/>
          <w:sz w:val="28"/>
          <w:szCs w:val="28"/>
        </w:rPr>
        <w:t>.</w:t>
      </w:r>
    </w:p>
    <w:p w:rsidR="00FE5E97" w:rsidRDefault="009B20FE" w:rsidP="00B56C7F">
      <w:pPr>
        <w:spacing w:line="480" w:lineRule="auto"/>
        <w:ind w:left="720"/>
        <w:jc w:val="both"/>
        <w:rPr>
          <w:rFonts w:ascii="Times New Roman" w:hAnsi="Times New Roman" w:cs="Times New Roman"/>
          <w:sz w:val="28"/>
          <w:szCs w:val="28"/>
        </w:rPr>
      </w:pPr>
      <w:r w:rsidRPr="00E2245F">
        <w:rPr>
          <w:rFonts w:ascii="Times New Roman" w:hAnsi="Times New Roman" w:cs="Times New Roman"/>
          <w:sz w:val="28"/>
          <w:szCs w:val="28"/>
        </w:rPr>
        <w:t>In this connection, I have gone through Regulation 3.18 of PSERC (Forum and Ombudsman) Regulations, 2016 which reads as under:</w:t>
      </w:r>
    </w:p>
    <w:p w:rsidR="009B20FE" w:rsidRPr="00467965" w:rsidRDefault="00FE5E97" w:rsidP="000224B0">
      <w:pPr>
        <w:pStyle w:val="Subtitle"/>
        <w:ind w:firstLine="720"/>
        <w:rPr>
          <w:rFonts w:ascii="Times New Roman" w:hAnsi="Times New Roman" w:cs="Times New Roman"/>
          <w:color w:val="000000" w:themeColor="text1"/>
          <w:sz w:val="28"/>
          <w:szCs w:val="28"/>
        </w:rPr>
      </w:pPr>
      <w:r w:rsidRPr="00467965">
        <w:rPr>
          <w:rStyle w:val="SubtitleChar"/>
          <w:rFonts w:ascii="Times New Roman" w:hAnsi="Times New Roman" w:cs="Times New Roman"/>
          <w:color w:val="000000" w:themeColor="text1"/>
          <w:sz w:val="28"/>
          <w:szCs w:val="28"/>
        </w:rPr>
        <w:t>“No representation to the ombudsman</w:t>
      </w:r>
      <w:r w:rsidR="009B20FE" w:rsidRPr="00467965">
        <w:rPr>
          <w:rFonts w:ascii="Times New Roman" w:hAnsi="Times New Roman" w:cs="Times New Roman"/>
          <w:color w:val="000000" w:themeColor="text1"/>
          <w:sz w:val="28"/>
          <w:szCs w:val="28"/>
        </w:rPr>
        <w:t xml:space="preserve"> shall lie unless:</w:t>
      </w:r>
    </w:p>
    <w:p w:rsidR="009B20FE" w:rsidRPr="00E2245F" w:rsidRDefault="009B20FE" w:rsidP="009B20FE">
      <w:pPr>
        <w:spacing w:line="480" w:lineRule="auto"/>
        <w:ind w:left="720" w:firstLine="720"/>
        <w:jc w:val="both"/>
        <w:rPr>
          <w:rFonts w:ascii="Times New Roman" w:hAnsi="Times New Roman" w:cs="Times New Roman"/>
          <w:i/>
          <w:iCs/>
          <w:sz w:val="28"/>
          <w:szCs w:val="28"/>
        </w:rPr>
      </w:pPr>
      <w:r w:rsidRPr="00E2245F">
        <w:rPr>
          <w:rFonts w:ascii="Times New Roman" w:hAnsi="Times New Roman" w:cs="Times New Roman"/>
          <w:i/>
          <w:iCs/>
          <w:sz w:val="28"/>
          <w:szCs w:val="28"/>
        </w:rPr>
        <w:t>The representation is made within one month from the date of re</w:t>
      </w:r>
      <w:r>
        <w:rPr>
          <w:rFonts w:ascii="Times New Roman" w:hAnsi="Times New Roman" w:cs="Times New Roman"/>
          <w:i/>
          <w:iCs/>
          <w:sz w:val="28"/>
          <w:szCs w:val="28"/>
        </w:rPr>
        <w:t>ceipt of the order of the Forum.</w:t>
      </w:r>
    </w:p>
    <w:p w:rsidR="009B20FE" w:rsidRDefault="009B20FE" w:rsidP="009B20FE">
      <w:pPr>
        <w:spacing w:line="480" w:lineRule="auto"/>
        <w:ind w:left="720" w:firstLine="720"/>
        <w:jc w:val="both"/>
        <w:rPr>
          <w:rFonts w:ascii="Times New Roman" w:hAnsi="Times New Roman" w:cs="Times New Roman"/>
          <w:i/>
          <w:iCs/>
          <w:sz w:val="28"/>
          <w:szCs w:val="28"/>
        </w:rPr>
      </w:pPr>
      <w:r w:rsidRPr="00E2245F">
        <w:rPr>
          <w:rFonts w:ascii="Times New Roman" w:hAnsi="Times New Roman" w:cs="Times New Roman"/>
          <w:i/>
          <w:iCs/>
          <w:sz w:val="28"/>
          <w:szCs w:val="28"/>
        </w:rPr>
        <w:lastRenderedPageBreak/>
        <w:t>Provided that the Ombudsman may entertain a representation beyond one month on sufficient cause being shown by the complainant that he/she had reasons for not filing the representation within the aforesaid period of one month.”</w:t>
      </w:r>
    </w:p>
    <w:p w:rsidR="002572C3" w:rsidRPr="00BC7164" w:rsidRDefault="006D527B" w:rsidP="00BC7164">
      <w:pPr>
        <w:spacing w:line="480" w:lineRule="auto"/>
        <w:ind w:left="720" w:firstLine="720"/>
        <w:jc w:val="both"/>
        <w:rPr>
          <w:rFonts w:ascii="Times New Roman" w:hAnsi="Times New Roman" w:cs="Times New Roman"/>
          <w:bCs/>
          <w:sz w:val="28"/>
          <w:szCs w:val="28"/>
        </w:rPr>
      </w:pPr>
      <w:r>
        <w:rPr>
          <w:rFonts w:ascii="Times New Roman" w:hAnsi="Times New Roman" w:cs="Times New Roman"/>
          <w:bCs/>
          <w:sz w:val="28"/>
          <w:szCs w:val="28"/>
        </w:rPr>
        <w:t xml:space="preserve">I also </w:t>
      </w:r>
      <w:r w:rsidR="00CF735D">
        <w:rPr>
          <w:rFonts w:ascii="Times New Roman" w:hAnsi="Times New Roman" w:cs="Times New Roman"/>
          <w:bCs/>
          <w:sz w:val="28"/>
          <w:szCs w:val="28"/>
        </w:rPr>
        <w:t>observe</w:t>
      </w:r>
      <w:r w:rsidR="000224B0">
        <w:rPr>
          <w:rFonts w:ascii="Times New Roman" w:hAnsi="Times New Roman" w:cs="Times New Roman"/>
          <w:bCs/>
          <w:sz w:val="28"/>
          <w:szCs w:val="28"/>
        </w:rPr>
        <w:t xml:space="preserve"> </w:t>
      </w:r>
      <w:r w:rsidR="006C7860">
        <w:rPr>
          <w:rFonts w:ascii="Times New Roman" w:hAnsi="Times New Roman" w:cs="Times New Roman"/>
          <w:bCs/>
          <w:sz w:val="28"/>
          <w:szCs w:val="28"/>
        </w:rPr>
        <w:t xml:space="preserve">that </w:t>
      </w:r>
      <w:r w:rsidR="00E34322">
        <w:rPr>
          <w:rFonts w:ascii="Times New Roman" w:hAnsi="Times New Roman" w:cs="Times New Roman"/>
          <w:bCs/>
          <w:sz w:val="28"/>
          <w:szCs w:val="28"/>
        </w:rPr>
        <w:t>non condonation of delay would deprive the Appellant</w:t>
      </w:r>
      <w:r w:rsidR="00ED77BD">
        <w:rPr>
          <w:rFonts w:ascii="Times New Roman" w:hAnsi="Times New Roman" w:cs="Times New Roman"/>
          <w:bCs/>
          <w:sz w:val="28"/>
          <w:szCs w:val="28"/>
        </w:rPr>
        <w:t xml:space="preserve"> of t</w:t>
      </w:r>
      <w:r w:rsidR="00E34322">
        <w:rPr>
          <w:rFonts w:ascii="Times New Roman" w:hAnsi="Times New Roman" w:cs="Times New Roman"/>
          <w:bCs/>
          <w:sz w:val="28"/>
          <w:szCs w:val="28"/>
        </w:rPr>
        <w:t>he opportunity</w:t>
      </w:r>
      <w:r w:rsidR="00ED77BD">
        <w:rPr>
          <w:rFonts w:ascii="Times New Roman" w:hAnsi="Times New Roman" w:cs="Times New Roman"/>
          <w:bCs/>
          <w:sz w:val="28"/>
          <w:szCs w:val="28"/>
        </w:rPr>
        <w:t xml:space="preserve"> required to be </w:t>
      </w:r>
      <w:r w:rsidR="006C7860">
        <w:rPr>
          <w:rFonts w:ascii="Times New Roman" w:hAnsi="Times New Roman" w:cs="Times New Roman"/>
          <w:bCs/>
          <w:sz w:val="28"/>
          <w:szCs w:val="28"/>
        </w:rPr>
        <w:t>afforded to</w:t>
      </w:r>
      <w:r w:rsidR="00165AA3">
        <w:rPr>
          <w:rFonts w:ascii="Times New Roman" w:hAnsi="Times New Roman" w:cs="Times New Roman"/>
          <w:bCs/>
          <w:sz w:val="28"/>
          <w:szCs w:val="28"/>
        </w:rPr>
        <w:t xml:space="preserve"> </w:t>
      </w:r>
      <w:r w:rsidR="00BC7164">
        <w:rPr>
          <w:rFonts w:ascii="Times New Roman" w:hAnsi="Times New Roman" w:cs="Times New Roman"/>
          <w:bCs/>
          <w:sz w:val="28"/>
          <w:szCs w:val="28"/>
        </w:rPr>
        <w:t>defend the case on merits</w:t>
      </w:r>
      <w:r w:rsidR="00E34322">
        <w:rPr>
          <w:rFonts w:ascii="Times New Roman" w:hAnsi="Times New Roman" w:cs="Times New Roman"/>
          <w:bCs/>
          <w:sz w:val="28"/>
          <w:szCs w:val="28"/>
        </w:rPr>
        <w:t>.</w:t>
      </w:r>
      <w:r w:rsidR="00165AA3">
        <w:rPr>
          <w:rFonts w:ascii="Times New Roman" w:hAnsi="Times New Roman" w:cs="Times New Roman"/>
          <w:bCs/>
          <w:sz w:val="28"/>
          <w:szCs w:val="28"/>
        </w:rPr>
        <w:t xml:space="preserve"> </w:t>
      </w:r>
      <w:r w:rsidR="00902D51">
        <w:rPr>
          <w:rFonts w:ascii="Times New Roman" w:hAnsi="Times New Roman" w:cs="Times New Roman"/>
          <w:bCs/>
          <w:sz w:val="28"/>
          <w:szCs w:val="28"/>
        </w:rPr>
        <w:t>Therefore,</w:t>
      </w:r>
      <w:r w:rsidR="00A46E09">
        <w:rPr>
          <w:rFonts w:ascii="Times New Roman" w:hAnsi="Times New Roman" w:cs="Times New Roman"/>
          <w:bCs/>
          <w:sz w:val="28"/>
          <w:szCs w:val="28"/>
        </w:rPr>
        <w:t xml:space="preserve"> with a view to meet the ends of justice,</w:t>
      </w:r>
      <w:r w:rsidR="00902D51">
        <w:rPr>
          <w:rFonts w:ascii="Times New Roman" w:hAnsi="Times New Roman" w:cs="Times New Roman"/>
          <w:bCs/>
          <w:sz w:val="28"/>
          <w:szCs w:val="28"/>
        </w:rPr>
        <w:t xml:space="preserve"> the delay in filing the Appeal in this Court beyond the stipulated period was</w:t>
      </w:r>
      <w:r w:rsidR="00165AA3">
        <w:rPr>
          <w:rFonts w:ascii="Times New Roman" w:hAnsi="Times New Roman" w:cs="Times New Roman"/>
          <w:bCs/>
          <w:sz w:val="28"/>
          <w:szCs w:val="28"/>
        </w:rPr>
        <w:t xml:space="preserve"> </w:t>
      </w:r>
      <w:r w:rsidR="006C7860">
        <w:rPr>
          <w:rFonts w:ascii="Times New Roman" w:hAnsi="Times New Roman" w:cs="Times New Roman"/>
          <w:bCs/>
          <w:sz w:val="28"/>
          <w:szCs w:val="28"/>
        </w:rPr>
        <w:t>condoned and</w:t>
      </w:r>
      <w:r w:rsidR="00902D51">
        <w:rPr>
          <w:rFonts w:ascii="Times New Roman" w:hAnsi="Times New Roman" w:cs="Times New Roman"/>
          <w:bCs/>
          <w:sz w:val="28"/>
          <w:szCs w:val="28"/>
        </w:rPr>
        <w:t xml:space="preserve"> the Appellant</w:t>
      </w:r>
      <w:r w:rsidR="00BC7164">
        <w:rPr>
          <w:rFonts w:ascii="Times New Roman" w:hAnsi="Times New Roman" w:cs="Times New Roman"/>
          <w:bCs/>
          <w:sz w:val="28"/>
          <w:szCs w:val="28"/>
        </w:rPr>
        <w:t xml:space="preserve">’s </w:t>
      </w:r>
      <w:r w:rsidR="0044011D">
        <w:rPr>
          <w:rFonts w:ascii="Times New Roman" w:hAnsi="Times New Roman" w:cs="Times New Roman"/>
          <w:bCs/>
          <w:sz w:val="28"/>
          <w:szCs w:val="28"/>
        </w:rPr>
        <w:t>Representative</w:t>
      </w:r>
      <w:r w:rsidR="00902D51">
        <w:rPr>
          <w:rFonts w:ascii="Times New Roman" w:hAnsi="Times New Roman" w:cs="Times New Roman"/>
          <w:bCs/>
          <w:sz w:val="28"/>
          <w:szCs w:val="28"/>
        </w:rPr>
        <w:t xml:space="preserve"> was </w:t>
      </w:r>
      <w:r w:rsidR="00A46E09">
        <w:rPr>
          <w:rFonts w:ascii="Times New Roman" w:hAnsi="Times New Roman" w:cs="Times New Roman"/>
          <w:bCs/>
          <w:sz w:val="28"/>
          <w:szCs w:val="28"/>
        </w:rPr>
        <w:t>allowed to</w:t>
      </w:r>
      <w:r w:rsidR="00BC7164">
        <w:rPr>
          <w:rFonts w:ascii="Times New Roman" w:hAnsi="Times New Roman" w:cs="Times New Roman"/>
          <w:bCs/>
          <w:sz w:val="28"/>
          <w:szCs w:val="28"/>
        </w:rPr>
        <w:t xml:space="preserve"> present the case.</w:t>
      </w:r>
    </w:p>
    <w:p w:rsidR="0093319D" w:rsidRPr="00E44216" w:rsidRDefault="006975A6" w:rsidP="0093319D">
      <w:pPr>
        <w:spacing w:line="480" w:lineRule="auto"/>
        <w:jc w:val="both"/>
        <w:rPr>
          <w:rFonts w:ascii="Times New Roman" w:hAnsi="Times New Roman" w:cs="Times New Roman"/>
          <w:sz w:val="28"/>
          <w:szCs w:val="28"/>
        </w:rPr>
      </w:pPr>
      <w:r>
        <w:rPr>
          <w:rFonts w:ascii="Times New Roman" w:hAnsi="Times New Roman" w:cs="Times New Roman"/>
          <w:b/>
          <w:sz w:val="28"/>
          <w:szCs w:val="28"/>
        </w:rPr>
        <w:t>5</w:t>
      </w:r>
      <w:r w:rsidR="0093319D" w:rsidRPr="00E44216">
        <w:rPr>
          <w:rFonts w:ascii="Times New Roman" w:hAnsi="Times New Roman" w:cs="Times New Roman"/>
          <w:b/>
          <w:sz w:val="28"/>
          <w:szCs w:val="28"/>
        </w:rPr>
        <w:t>.</w:t>
      </w:r>
      <w:r w:rsidR="0093319D" w:rsidRPr="00E44216">
        <w:rPr>
          <w:rFonts w:ascii="Times New Roman" w:hAnsi="Times New Roman" w:cs="Times New Roman"/>
          <w:sz w:val="28"/>
          <w:szCs w:val="28"/>
        </w:rPr>
        <w:tab/>
      </w:r>
      <w:r w:rsidR="0093319D" w:rsidRPr="00E44216">
        <w:rPr>
          <w:rFonts w:ascii="Times New Roman" w:hAnsi="Times New Roman" w:cs="Times New Roman"/>
          <w:b/>
          <w:sz w:val="28"/>
          <w:szCs w:val="28"/>
        </w:rPr>
        <w:t>Submissions made by the Appellant and the Respondent</w:t>
      </w:r>
      <w:r w:rsidR="0093319D" w:rsidRPr="00E44216">
        <w:rPr>
          <w:rFonts w:ascii="Times New Roman" w:hAnsi="Times New Roman" w:cs="Times New Roman"/>
          <w:sz w:val="28"/>
          <w:szCs w:val="28"/>
        </w:rPr>
        <w:t>:</w:t>
      </w:r>
    </w:p>
    <w:p w:rsidR="00F414AA" w:rsidRPr="003748EE" w:rsidRDefault="0093319D" w:rsidP="00895675">
      <w:pPr>
        <w:spacing w:line="480" w:lineRule="auto"/>
        <w:ind w:left="720" w:right="-2"/>
        <w:jc w:val="both"/>
        <w:rPr>
          <w:rFonts w:ascii="Times New Roman" w:hAnsi="Times New Roman" w:cs="Times New Roman"/>
          <w:sz w:val="28"/>
          <w:szCs w:val="28"/>
        </w:rPr>
      </w:pPr>
      <w:r w:rsidRPr="00E44216">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93319D" w:rsidRPr="00E44216" w:rsidRDefault="0093319D" w:rsidP="0093319D">
      <w:pPr>
        <w:pStyle w:val="ListParagraph"/>
        <w:numPr>
          <w:ilvl w:val="0"/>
          <w:numId w:val="2"/>
        </w:numPr>
        <w:spacing w:line="480" w:lineRule="auto"/>
        <w:ind w:left="0" w:right="-2" w:firstLine="0"/>
        <w:jc w:val="both"/>
        <w:rPr>
          <w:rFonts w:ascii="Times New Roman" w:hAnsi="Times New Roman" w:cs="Times New Roman"/>
          <w:sz w:val="28"/>
          <w:szCs w:val="28"/>
        </w:rPr>
      </w:pPr>
      <w:r w:rsidRPr="00E44216">
        <w:rPr>
          <w:rFonts w:ascii="Times New Roman" w:hAnsi="Times New Roman" w:cs="Times New Roman"/>
          <w:b/>
          <w:sz w:val="28"/>
          <w:szCs w:val="28"/>
        </w:rPr>
        <w:t>Submissions of the Appellant</w:t>
      </w:r>
    </w:p>
    <w:p w:rsidR="0093319D" w:rsidRPr="00E44216" w:rsidRDefault="0093319D" w:rsidP="0093319D">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Appeal</w:t>
      </w:r>
    </w:p>
    <w:p w:rsidR="0093319D" w:rsidRPr="00E44216" w:rsidRDefault="0093319D" w:rsidP="0093319D">
      <w:pPr>
        <w:pStyle w:val="ListParagraph"/>
        <w:spacing w:line="240" w:lineRule="auto"/>
        <w:ind w:left="0" w:right="1440"/>
        <w:jc w:val="both"/>
        <w:rPr>
          <w:rFonts w:ascii="Times New Roman" w:hAnsi="Times New Roman" w:cs="Times New Roman"/>
          <w:sz w:val="28"/>
          <w:szCs w:val="28"/>
        </w:rPr>
      </w:pPr>
    </w:p>
    <w:p w:rsidR="0093319D" w:rsidRPr="00E44216" w:rsidRDefault="0093319D" w:rsidP="0093319D">
      <w:pPr>
        <w:pStyle w:val="ListParagraph"/>
        <w:spacing w:line="480" w:lineRule="auto"/>
        <w:ind w:right="-2"/>
        <w:jc w:val="both"/>
        <w:rPr>
          <w:rFonts w:ascii="Times New Roman" w:hAnsi="Times New Roman" w:cs="Times New Roman"/>
          <w:sz w:val="28"/>
          <w:szCs w:val="28"/>
        </w:rPr>
      </w:pPr>
      <w:r w:rsidRPr="00E44216">
        <w:rPr>
          <w:rFonts w:ascii="Times New Roman" w:hAnsi="Times New Roman" w:cs="Times New Roman"/>
          <w:sz w:val="28"/>
          <w:szCs w:val="28"/>
        </w:rPr>
        <w:t xml:space="preserve">The Appellant made the following submissions in the </w:t>
      </w:r>
      <w:r w:rsidR="000A66F2">
        <w:rPr>
          <w:rFonts w:ascii="Times New Roman" w:hAnsi="Times New Roman" w:cs="Times New Roman"/>
          <w:sz w:val="28"/>
          <w:szCs w:val="28"/>
        </w:rPr>
        <w:t>Appeal rece</w:t>
      </w:r>
      <w:r w:rsidR="00795ADB">
        <w:rPr>
          <w:rFonts w:ascii="Times New Roman" w:hAnsi="Times New Roman" w:cs="Times New Roman"/>
          <w:sz w:val="28"/>
          <w:szCs w:val="28"/>
        </w:rPr>
        <w:t xml:space="preserve">ived in this Court on 27.05.2020 </w:t>
      </w:r>
      <w:r w:rsidR="000A66F2">
        <w:rPr>
          <w:rFonts w:ascii="Times New Roman" w:hAnsi="Times New Roman" w:cs="Times New Roman"/>
          <w:sz w:val="28"/>
          <w:szCs w:val="28"/>
        </w:rPr>
        <w:t>for consideration</w:t>
      </w:r>
      <w:r w:rsidRPr="00E44216">
        <w:rPr>
          <w:rFonts w:ascii="Times New Roman" w:hAnsi="Times New Roman" w:cs="Times New Roman"/>
          <w:sz w:val="28"/>
          <w:szCs w:val="28"/>
        </w:rPr>
        <w:t xml:space="preserve">: </w:t>
      </w:r>
    </w:p>
    <w:p w:rsidR="0093319D" w:rsidRPr="0064535F" w:rsidRDefault="00092550" w:rsidP="0064535F">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w:t>
      </w:r>
      <w:r w:rsidR="0064535F">
        <w:rPr>
          <w:rFonts w:ascii="Times New Roman" w:hAnsi="Times New Roman" w:cs="Times New Roman"/>
          <w:sz w:val="28"/>
          <w:szCs w:val="28"/>
        </w:rPr>
        <w:t xml:space="preserve"> </w:t>
      </w:r>
      <w:r>
        <w:rPr>
          <w:rFonts w:ascii="Times New Roman" w:hAnsi="Times New Roman" w:cs="Times New Roman"/>
          <w:sz w:val="28"/>
          <w:szCs w:val="28"/>
        </w:rPr>
        <w:t>Appellant</w:t>
      </w:r>
      <w:r w:rsidR="0064535F">
        <w:rPr>
          <w:rFonts w:ascii="Times New Roman" w:hAnsi="Times New Roman" w:cs="Times New Roman"/>
          <w:sz w:val="28"/>
          <w:szCs w:val="28"/>
        </w:rPr>
        <w:t xml:space="preserve"> </w:t>
      </w:r>
      <w:r w:rsidR="006D43BF">
        <w:rPr>
          <w:rFonts w:ascii="Times New Roman" w:hAnsi="Times New Roman" w:cs="Times New Roman"/>
          <w:sz w:val="28"/>
          <w:szCs w:val="28"/>
        </w:rPr>
        <w:t>was having</w:t>
      </w:r>
      <w:r w:rsidR="0064535F">
        <w:rPr>
          <w:rFonts w:ascii="Times New Roman" w:hAnsi="Times New Roman" w:cs="Times New Roman"/>
          <w:sz w:val="28"/>
          <w:szCs w:val="28"/>
        </w:rPr>
        <w:t xml:space="preserve"> </w:t>
      </w:r>
      <w:r w:rsidR="006D43BF">
        <w:rPr>
          <w:rFonts w:ascii="Times New Roman" w:hAnsi="Times New Roman" w:cs="Times New Roman"/>
          <w:sz w:val="28"/>
          <w:szCs w:val="28"/>
        </w:rPr>
        <w:t>a</w:t>
      </w:r>
      <w:r w:rsidR="0064535F">
        <w:rPr>
          <w:rFonts w:ascii="Times New Roman" w:hAnsi="Times New Roman" w:cs="Times New Roman"/>
          <w:sz w:val="28"/>
          <w:szCs w:val="28"/>
        </w:rPr>
        <w:t xml:space="preserve"> </w:t>
      </w:r>
      <w:r w:rsidR="006D43BF">
        <w:rPr>
          <w:rFonts w:ascii="Times New Roman" w:hAnsi="Times New Roman" w:cs="Times New Roman"/>
          <w:sz w:val="28"/>
          <w:szCs w:val="28"/>
        </w:rPr>
        <w:t>NRS c</w:t>
      </w:r>
      <w:r>
        <w:rPr>
          <w:rFonts w:ascii="Times New Roman" w:hAnsi="Times New Roman" w:cs="Times New Roman"/>
          <w:sz w:val="28"/>
          <w:szCs w:val="28"/>
        </w:rPr>
        <w:t>at</w:t>
      </w:r>
      <w:r w:rsidR="00AA64B7">
        <w:rPr>
          <w:rFonts w:ascii="Times New Roman" w:hAnsi="Times New Roman" w:cs="Times New Roman"/>
          <w:sz w:val="28"/>
          <w:szCs w:val="28"/>
        </w:rPr>
        <w:t>egory</w:t>
      </w:r>
      <w:r w:rsidR="0064535F">
        <w:rPr>
          <w:rFonts w:ascii="Times New Roman" w:hAnsi="Times New Roman" w:cs="Times New Roman"/>
          <w:sz w:val="28"/>
          <w:szCs w:val="28"/>
        </w:rPr>
        <w:t xml:space="preserve"> </w:t>
      </w:r>
      <w:r w:rsidR="006D43BF">
        <w:rPr>
          <w:rFonts w:ascii="Times New Roman" w:hAnsi="Times New Roman" w:cs="Times New Roman"/>
          <w:sz w:val="28"/>
          <w:szCs w:val="28"/>
        </w:rPr>
        <w:t>connection</w:t>
      </w:r>
      <w:r w:rsidR="0064535F">
        <w:rPr>
          <w:rFonts w:ascii="Times New Roman" w:hAnsi="Times New Roman" w:cs="Times New Roman"/>
          <w:sz w:val="28"/>
          <w:szCs w:val="28"/>
        </w:rPr>
        <w:t xml:space="preserve"> </w:t>
      </w:r>
      <w:r w:rsidR="00AA64B7" w:rsidRPr="0064535F">
        <w:rPr>
          <w:rFonts w:ascii="Times New Roman" w:hAnsi="Times New Roman" w:cs="Times New Roman"/>
          <w:sz w:val="28"/>
          <w:szCs w:val="28"/>
        </w:rPr>
        <w:t>installed at its site office</w:t>
      </w:r>
      <w:r w:rsidR="008D5667" w:rsidRPr="0064535F">
        <w:rPr>
          <w:rFonts w:ascii="Times New Roman" w:hAnsi="Times New Roman" w:cs="Times New Roman"/>
          <w:sz w:val="28"/>
          <w:szCs w:val="28"/>
        </w:rPr>
        <w:t xml:space="preserve"> at V</w:t>
      </w:r>
      <w:r w:rsidR="00AA64B7" w:rsidRPr="0064535F">
        <w:rPr>
          <w:rFonts w:ascii="Times New Roman" w:hAnsi="Times New Roman" w:cs="Times New Roman"/>
          <w:sz w:val="28"/>
          <w:szCs w:val="28"/>
        </w:rPr>
        <w:t>illage Mehmadpur, Tehsil Rajpura. The sanctioned load of this connection</w:t>
      </w:r>
      <w:r w:rsidR="006D43BF" w:rsidRPr="0064535F">
        <w:rPr>
          <w:rFonts w:ascii="Times New Roman" w:hAnsi="Times New Roman" w:cs="Times New Roman"/>
          <w:sz w:val="28"/>
          <w:szCs w:val="28"/>
        </w:rPr>
        <w:t>,</w:t>
      </w:r>
      <w:r w:rsidR="00AA64B7" w:rsidRPr="0064535F">
        <w:rPr>
          <w:rFonts w:ascii="Times New Roman" w:hAnsi="Times New Roman" w:cs="Times New Roman"/>
          <w:sz w:val="28"/>
          <w:szCs w:val="28"/>
        </w:rPr>
        <w:t xml:space="preserve"> bearing Account No. 3005032758</w:t>
      </w:r>
      <w:r w:rsidR="008D5667" w:rsidRPr="0064535F">
        <w:rPr>
          <w:rFonts w:ascii="Times New Roman" w:hAnsi="Times New Roman" w:cs="Times New Roman"/>
          <w:sz w:val="28"/>
          <w:szCs w:val="28"/>
        </w:rPr>
        <w:t>,</w:t>
      </w:r>
      <w:r w:rsidR="00AA64B7" w:rsidRPr="0064535F">
        <w:rPr>
          <w:rFonts w:ascii="Times New Roman" w:hAnsi="Times New Roman" w:cs="Times New Roman"/>
          <w:sz w:val="28"/>
          <w:szCs w:val="28"/>
        </w:rPr>
        <w:t xml:space="preserve"> was 9.85 kW.</w:t>
      </w:r>
    </w:p>
    <w:p w:rsidR="00CE1C3C" w:rsidRPr="000D6BE7" w:rsidRDefault="00CE1C3C" w:rsidP="00D20DC9">
      <w:pPr>
        <w:pStyle w:val="ListParagraph"/>
        <w:numPr>
          <w:ilvl w:val="0"/>
          <w:numId w:val="3"/>
        </w:numPr>
        <w:spacing w:line="480" w:lineRule="auto"/>
        <w:ind w:left="709" w:right="-2" w:hanging="709"/>
        <w:jc w:val="both"/>
        <w:rPr>
          <w:rFonts w:ascii="Times New Roman" w:hAnsi="Times New Roman" w:cs="Times New Roman"/>
          <w:sz w:val="28"/>
          <w:szCs w:val="28"/>
        </w:rPr>
      </w:pPr>
      <w:r w:rsidRPr="000D6BE7">
        <w:rPr>
          <w:rFonts w:ascii="Times New Roman" w:hAnsi="Times New Roman" w:cs="Times New Roman"/>
          <w:sz w:val="28"/>
          <w:szCs w:val="28"/>
        </w:rPr>
        <w:t xml:space="preserve">The premise where the connection </w:t>
      </w:r>
      <w:r w:rsidR="000E3845" w:rsidRPr="000D6BE7">
        <w:rPr>
          <w:rFonts w:ascii="Times New Roman" w:hAnsi="Times New Roman" w:cs="Times New Roman"/>
          <w:sz w:val="28"/>
          <w:szCs w:val="28"/>
        </w:rPr>
        <w:t>was</w:t>
      </w:r>
      <w:r w:rsidR="00D20DC9">
        <w:rPr>
          <w:rFonts w:ascii="Times New Roman" w:hAnsi="Times New Roman" w:cs="Times New Roman"/>
          <w:sz w:val="28"/>
          <w:szCs w:val="28"/>
        </w:rPr>
        <w:t xml:space="preserve"> </w:t>
      </w:r>
      <w:r w:rsidR="002516EE" w:rsidRPr="000D6BE7">
        <w:rPr>
          <w:rFonts w:ascii="Times New Roman" w:hAnsi="Times New Roman" w:cs="Times New Roman"/>
          <w:sz w:val="28"/>
          <w:szCs w:val="28"/>
        </w:rPr>
        <w:t>installed</w:t>
      </w:r>
      <w:r w:rsidR="000D6BE7" w:rsidRPr="000D6BE7">
        <w:rPr>
          <w:rFonts w:ascii="Times New Roman" w:hAnsi="Times New Roman" w:cs="Times New Roman"/>
          <w:sz w:val="28"/>
          <w:szCs w:val="28"/>
        </w:rPr>
        <w:t xml:space="preserve"> was</w:t>
      </w:r>
      <w:r w:rsidR="00D20DC9">
        <w:rPr>
          <w:rFonts w:ascii="Times New Roman" w:hAnsi="Times New Roman" w:cs="Times New Roman"/>
          <w:sz w:val="28"/>
          <w:szCs w:val="28"/>
        </w:rPr>
        <w:t xml:space="preserve"> </w:t>
      </w:r>
      <w:r w:rsidR="00E908F6" w:rsidRPr="000D6BE7">
        <w:rPr>
          <w:rFonts w:ascii="Times New Roman" w:hAnsi="Times New Roman" w:cs="Times New Roman"/>
          <w:sz w:val="28"/>
          <w:szCs w:val="28"/>
        </w:rPr>
        <w:t>purchased by</w:t>
      </w:r>
      <w:r w:rsidRPr="000D6BE7">
        <w:rPr>
          <w:rFonts w:ascii="Times New Roman" w:hAnsi="Times New Roman" w:cs="Times New Roman"/>
          <w:sz w:val="28"/>
          <w:szCs w:val="28"/>
        </w:rPr>
        <w:t xml:space="preserve"> the </w:t>
      </w:r>
      <w:r w:rsidR="000D6BE7">
        <w:rPr>
          <w:rFonts w:ascii="Times New Roman" w:hAnsi="Times New Roman" w:cs="Times New Roman"/>
          <w:sz w:val="28"/>
          <w:szCs w:val="28"/>
        </w:rPr>
        <w:t xml:space="preserve">Appellant in December, </w:t>
      </w:r>
      <w:r w:rsidR="002516EE" w:rsidRPr="000D6BE7">
        <w:rPr>
          <w:rFonts w:ascii="Times New Roman" w:hAnsi="Times New Roman" w:cs="Times New Roman"/>
          <w:sz w:val="28"/>
          <w:szCs w:val="28"/>
        </w:rPr>
        <w:t>2017</w:t>
      </w:r>
      <w:r w:rsidR="00446E56" w:rsidRPr="000D6BE7">
        <w:rPr>
          <w:rFonts w:ascii="Times New Roman" w:hAnsi="Times New Roman" w:cs="Times New Roman"/>
          <w:sz w:val="28"/>
          <w:szCs w:val="28"/>
        </w:rPr>
        <w:t xml:space="preserve">. The electricity </w:t>
      </w:r>
      <w:r w:rsidRPr="000D6BE7">
        <w:rPr>
          <w:rFonts w:ascii="Times New Roman" w:hAnsi="Times New Roman" w:cs="Times New Roman"/>
          <w:sz w:val="28"/>
          <w:szCs w:val="28"/>
        </w:rPr>
        <w:t>connection, at the time of purchase</w:t>
      </w:r>
      <w:r w:rsidR="005143B3" w:rsidRPr="000D6BE7">
        <w:rPr>
          <w:rFonts w:ascii="Times New Roman" w:hAnsi="Times New Roman" w:cs="Times New Roman"/>
          <w:sz w:val="28"/>
          <w:szCs w:val="28"/>
        </w:rPr>
        <w:t xml:space="preserve"> of the premise</w:t>
      </w:r>
      <w:r w:rsidRPr="000D6BE7">
        <w:rPr>
          <w:rFonts w:ascii="Times New Roman" w:hAnsi="Times New Roman" w:cs="Times New Roman"/>
          <w:sz w:val="28"/>
          <w:szCs w:val="28"/>
        </w:rPr>
        <w:t xml:space="preserve">, was in the </w:t>
      </w:r>
      <w:r w:rsidR="00C76208" w:rsidRPr="000D6BE7">
        <w:rPr>
          <w:rFonts w:ascii="Times New Roman" w:hAnsi="Times New Roman" w:cs="Times New Roman"/>
          <w:sz w:val="28"/>
          <w:szCs w:val="28"/>
        </w:rPr>
        <w:t>name of M/S Gupta Builders &amp;</w:t>
      </w:r>
      <w:r w:rsidRPr="000D6BE7">
        <w:rPr>
          <w:rFonts w:ascii="Times New Roman" w:hAnsi="Times New Roman" w:cs="Times New Roman"/>
          <w:sz w:val="28"/>
          <w:szCs w:val="28"/>
        </w:rPr>
        <w:t>Promoters</w:t>
      </w:r>
      <w:r w:rsidR="0098019B" w:rsidRPr="000D6BE7">
        <w:rPr>
          <w:rFonts w:ascii="Times New Roman" w:hAnsi="Times New Roman" w:cs="Times New Roman"/>
          <w:sz w:val="28"/>
          <w:szCs w:val="28"/>
        </w:rPr>
        <w:t>, and</w:t>
      </w:r>
      <w:r w:rsidR="008B6E17" w:rsidRPr="000D6BE7">
        <w:rPr>
          <w:rFonts w:ascii="Times New Roman" w:hAnsi="Times New Roman" w:cs="Times New Roman"/>
          <w:sz w:val="28"/>
          <w:szCs w:val="28"/>
        </w:rPr>
        <w:t xml:space="preserve"> the Appellant got the </w:t>
      </w:r>
      <w:r w:rsidR="00A361EB" w:rsidRPr="000D6BE7">
        <w:rPr>
          <w:rFonts w:ascii="Times New Roman" w:hAnsi="Times New Roman" w:cs="Times New Roman"/>
          <w:sz w:val="28"/>
          <w:szCs w:val="28"/>
        </w:rPr>
        <w:t>change</w:t>
      </w:r>
      <w:r w:rsidR="008B6E17" w:rsidRPr="000D6BE7">
        <w:rPr>
          <w:rFonts w:ascii="Times New Roman" w:hAnsi="Times New Roman" w:cs="Times New Roman"/>
          <w:sz w:val="28"/>
          <w:szCs w:val="28"/>
        </w:rPr>
        <w:t xml:space="preserve"> in the name of the consumer</w:t>
      </w:r>
      <w:r w:rsidR="00C762D2" w:rsidRPr="000D6BE7">
        <w:rPr>
          <w:rFonts w:ascii="Times New Roman" w:hAnsi="Times New Roman" w:cs="Times New Roman"/>
          <w:sz w:val="28"/>
          <w:szCs w:val="28"/>
        </w:rPr>
        <w:t xml:space="preserve"> effected </w:t>
      </w:r>
      <w:r w:rsidRPr="000D6BE7">
        <w:rPr>
          <w:rFonts w:ascii="Times New Roman" w:hAnsi="Times New Roman" w:cs="Times New Roman"/>
          <w:sz w:val="28"/>
          <w:szCs w:val="28"/>
        </w:rPr>
        <w:t>in 08/2018. Though the sanctioned load</w:t>
      </w:r>
      <w:r w:rsidR="008D45DB" w:rsidRPr="000D6BE7">
        <w:rPr>
          <w:rFonts w:ascii="Times New Roman" w:hAnsi="Times New Roman" w:cs="Times New Roman"/>
          <w:sz w:val="28"/>
          <w:szCs w:val="28"/>
        </w:rPr>
        <w:t xml:space="preserve"> was the same as that of M/S Gupta</w:t>
      </w:r>
      <w:r w:rsidR="007D4BAC">
        <w:rPr>
          <w:rFonts w:ascii="Times New Roman" w:hAnsi="Times New Roman" w:cs="Times New Roman"/>
          <w:sz w:val="28"/>
          <w:szCs w:val="28"/>
        </w:rPr>
        <w:t xml:space="preserve"> </w:t>
      </w:r>
      <w:r w:rsidR="008D45DB" w:rsidRPr="000D6BE7">
        <w:rPr>
          <w:rFonts w:ascii="Times New Roman" w:hAnsi="Times New Roman" w:cs="Times New Roman"/>
          <w:sz w:val="28"/>
          <w:szCs w:val="28"/>
        </w:rPr>
        <w:t>Builders</w:t>
      </w:r>
      <w:r w:rsidR="007D4BAC">
        <w:rPr>
          <w:rFonts w:ascii="Times New Roman" w:hAnsi="Times New Roman" w:cs="Times New Roman"/>
          <w:sz w:val="28"/>
          <w:szCs w:val="28"/>
        </w:rPr>
        <w:t xml:space="preserve"> </w:t>
      </w:r>
      <w:r w:rsidRPr="000D6BE7">
        <w:rPr>
          <w:rFonts w:ascii="Times New Roman" w:hAnsi="Times New Roman" w:cs="Times New Roman"/>
          <w:sz w:val="28"/>
          <w:szCs w:val="28"/>
        </w:rPr>
        <w:t>&amp;</w:t>
      </w:r>
      <w:r w:rsidR="007D4BAC">
        <w:rPr>
          <w:rFonts w:ascii="Times New Roman" w:hAnsi="Times New Roman" w:cs="Times New Roman"/>
          <w:sz w:val="28"/>
          <w:szCs w:val="28"/>
        </w:rPr>
        <w:t xml:space="preserve"> </w:t>
      </w:r>
      <w:r w:rsidR="000E3845" w:rsidRPr="000D6BE7">
        <w:rPr>
          <w:rFonts w:ascii="Times New Roman" w:hAnsi="Times New Roman" w:cs="Times New Roman"/>
          <w:sz w:val="28"/>
          <w:szCs w:val="28"/>
        </w:rPr>
        <w:t>Promoters</w:t>
      </w:r>
      <w:r w:rsidR="008D45DB" w:rsidRPr="000D6BE7">
        <w:rPr>
          <w:rFonts w:ascii="Times New Roman" w:hAnsi="Times New Roman" w:cs="Times New Roman"/>
          <w:sz w:val="28"/>
          <w:szCs w:val="28"/>
        </w:rPr>
        <w:t>,</w:t>
      </w:r>
      <w:r w:rsidRPr="000D6BE7">
        <w:rPr>
          <w:rFonts w:ascii="Times New Roman" w:hAnsi="Times New Roman" w:cs="Times New Roman"/>
          <w:sz w:val="28"/>
          <w:szCs w:val="28"/>
        </w:rPr>
        <w:t xml:space="preserve"> the actual connected load of the Appellant</w:t>
      </w:r>
      <w:r w:rsidR="008B6E17" w:rsidRPr="000D6BE7">
        <w:rPr>
          <w:rFonts w:ascii="Times New Roman" w:hAnsi="Times New Roman" w:cs="Times New Roman"/>
          <w:sz w:val="28"/>
          <w:szCs w:val="28"/>
        </w:rPr>
        <w:t>’s connection</w:t>
      </w:r>
      <w:r w:rsidRPr="000D6BE7">
        <w:rPr>
          <w:rFonts w:ascii="Times New Roman" w:hAnsi="Times New Roman" w:cs="Times New Roman"/>
          <w:sz w:val="28"/>
          <w:szCs w:val="28"/>
        </w:rPr>
        <w:t xml:space="preserve"> was much less.</w:t>
      </w:r>
    </w:p>
    <w:p w:rsidR="00016888" w:rsidRPr="00E76F3B" w:rsidRDefault="00016888" w:rsidP="00E76F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No bill was received by the Appellant after change of name </w:t>
      </w:r>
      <w:r w:rsidRPr="00E76F3B">
        <w:rPr>
          <w:rFonts w:ascii="Times New Roman" w:hAnsi="Times New Roman" w:cs="Times New Roman"/>
          <w:sz w:val="28"/>
          <w:szCs w:val="28"/>
        </w:rPr>
        <w:t>till July</w:t>
      </w:r>
      <w:r w:rsidR="000D6BE7" w:rsidRPr="00E76F3B">
        <w:rPr>
          <w:rFonts w:ascii="Times New Roman" w:hAnsi="Times New Roman" w:cs="Times New Roman"/>
          <w:sz w:val="28"/>
          <w:szCs w:val="28"/>
        </w:rPr>
        <w:t>,</w:t>
      </w:r>
      <w:r w:rsidRPr="00E76F3B">
        <w:rPr>
          <w:rFonts w:ascii="Times New Roman" w:hAnsi="Times New Roman" w:cs="Times New Roman"/>
          <w:sz w:val="28"/>
          <w:szCs w:val="28"/>
        </w:rPr>
        <w:t xml:space="preserve"> 2019. The very first bill received by the Appellant was for more than </w:t>
      </w:r>
      <w:r w:rsidRPr="00E76F3B">
        <w:rPr>
          <w:rFonts w:ascii="Times New Roman" w:hAnsi="Times New Roman" w:cs="Times New Roman"/>
          <w:bCs/>
          <w:iCs/>
          <w:sz w:val="28"/>
          <w:szCs w:val="28"/>
        </w:rPr>
        <w:t>₹</w:t>
      </w:r>
      <w:r w:rsidR="000D6BE7" w:rsidRPr="00E76F3B">
        <w:rPr>
          <w:rFonts w:ascii="Times New Roman" w:hAnsi="Times New Roman" w:cs="Times New Roman"/>
          <w:bCs/>
          <w:iCs/>
          <w:sz w:val="28"/>
          <w:szCs w:val="28"/>
        </w:rPr>
        <w:t xml:space="preserve"> 5 lac</w:t>
      </w:r>
      <w:r w:rsidRPr="00E76F3B">
        <w:rPr>
          <w:rFonts w:ascii="Times New Roman" w:hAnsi="Times New Roman" w:cs="Times New Roman"/>
          <w:bCs/>
          <w:iCs/>
          <w:sz w:val="28"/>
          <w:szCs w:val="28"/>
        </w:rPr>
        <w:t xml:space="preserve">. The Appellant did not pay it but checked the Energy Meter and found the same burnt. </w:t>
      </w:r>
      <w:r w:rsidR="001055FB" w:rsidRPr="00E76F3B">
        <w:rPr>
          <w:rFonts w:ascii="Times New Roman" w:hAnsi="Times New Roman" w:cs="Times New Roman"/>
          <w:bCs/>
          <w:iCs/>
          <w:sz w:val="28"/>
          <w:szCs w:val="28"/>
        </w:rPr>
        <w:t>Accordingly</w:t>
      </w:r>
      <w:r w:rsidRPr="00E76F3B">
        <w:rPr>
          <w:rFonts w:ascii="Times New Roman" w:hAnsi="Times New Roman" w:cs="Times New Roman"/>
          <w:bCs/>
          <w:iCs/>
          <w:sz w:val="28"/>
          <w:szCs w:val="28"/>
        </w:rPr>
        <w:t>, the A</w:t>
      </w:r>
      <w:r w:rsidR="00951131" w:rsidRPr="00E76F3B">
        <w:rPr>
          <w:rFonts w:ascii="Times New Roman" w:hAnsi="Times New Roman" w:cs="Times New Roman"/>
          <w:bCs/>
          <w:iCs/>
          <w:sz w:val="28"/>
          <w:szCs w:val="28"/>
        </w:rPr>
        <w:t>ppellant informed the PSPCL office</w:t>
      </w:r>
      <w:r w:rsidRPr="00E76F3B">
        <w:rPr>
          <w:rFonts w:ascii="Times New Roman" w:hAnsi="Times New Roman" w:cs="Times New Roman"/>
          <w:bCs/>
          <w:iCs/>
          <w:sz w:val="28"/>
          <w:szCs w:val="28"/>
        </w:rPr>
        <w:t xml:space="preserve"> about </w:t>
      </w:r>
      <w:r w:rsidR="00A2783A">
        <w:rPr>
          <w:rFonts w:ascii="Times New Roman" w:hAnsi="Times New Roman" w:cs="Times New Roman"/>
          <w:bCs/>
          <w:iCs/>
          <w:sz w:val="28"/>
          <w:szCs w:val="28"/>
        </w:rPr>
        <w:t>it. The bill received in August</w:t>
      </w:r>
      <w:r w:rsidR="000D6BE7" w:rsidRPr="00E76F3B">
        <w:rPr>
          <w:rFonts w:ascii="Times New Roman" w:hAnsi="Times New Roman" w:cs="Times New Roman"/>
          <w:bCs/>
          <w:iCs/>
          <w:sz w:val="28"/>
          <w:szCs w:val="28"/>
        </w:rPr>
        <w:t>,</w:t>
      </w:r>
      <w:r w:rsidR="00A2783A">
        <w:rPr>
          <w:rFonts w:ascii="Times New Roman" w:hAnsi="Times New Roman" w:cs="Times New Roman"/>
          <w:bCs/>
          <w:iCs/>
          <w:sz w:val="28"/>
          <w:szCs w:val="28"/>
        </w:rPr>
        <w:t xml:space="preserve"> </w:t>
      </w:r>
      <w:r w:rsidRPr="00E76F3B">
        <w:rPr>
          <w:rFonts w:ascii="Times New Roman" w:hAnsi="Times New Roman" w:cs="Times New Roman"/>
          <w:bCs/>
          <w:iCs/>
          <w:sz w:val="28"/>
          <w:szCs w:val="28"/>
        </w:rPr>
        <w:t>2019 was for ₹ 6,26,520/- and finally</w:t>
      </w:r>
      <w:r w:rsidR="00951131" w:rsidRPr="00E76F3B">
        <w:rPr>
          <w:rFonts w:ascii="Times New Roman" w:hAnsi="Times New Roman" w:cs="Times New Roman"/>
          <w:bCs/>
          <w:iCs/>
          <w:sz w:val="28"/>
          <w:szCs w:val="28"/>
        </w:rPr>
        <w:t>,</w:t>
      </w:r>
      <w:r w:rsidRPr="00E76F3B">
        <w:rPr>
          <w:rFonts w:ascii="Times New Roman" w:hAnsi="Times New Roman" w:cs="Times New Roman"/>
          <w:bCs/>
          <w:iCs/>
          <w:sz w:val="28"/>
          <w:szCs w:val="28"/>
        </w:rPr>
        <w:t xml:space="preserve"> the disputed amount rose to ₹ 8,15,140/-.</w:t>
      </w:r>
    </w:p>
    <w:p w:rsidR="00016888" w:rsidRPr="00246365" w:rsidRDefault="00016888" w:rsidP="00246365">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burnt</w:t>
      </w:r>
      <w:r w:rsidR="00246365">
        <w:rPr>
          <w:rFonts w:ascii="Times New Roman" w:hAnsi="Times New Roman" w:cs="Times New Roman"/>
          <w:bCs/>
          <w:iCs/>
          <w:sz w:val="28"/>
          <w:szCs w:val="28"/>
        </w:rPr>
        <w:t xml:space="preserve"> </w:t>
      </w:r>
      <w:r>
        <w:rPr>
          <w:rFonts w:ascii="Times New Roman" w:hAnsi="Times New Roman" w:cs="Times New Roman"/>
          <w:bCs/>
          <w:iCs/>
          <w:sz w:val="28"/>
          <w:szCs w:val="28"/>
        </w:rPr>
        <w:t xml:space="preserve">Energy Meter was replaced on 27.11.2019. The </w:t>
      </w:r>
      <w:r w:rsidR="00CA71EB">
        <w:rPr>
          <w:rFonts w:ascii="Times New Roman" w:hAnsi="Times New Roman" w:cs="Times New Roman"/>
          <w:bCs/>
          <w:iCs/>
          <w:sz w:val="28"/>
          <w:szCs w:val="28"/>
        </w:rPr>
        <w:t>n</w:t>
      </w:r>
      <w:r w:rsidRPr="00246365">
        <w:rPr>
          <w:rFonts w:ascii="Times New Roman" w:hAnsi="Times New Roman" w:cs="Times New Roman"/>
          <w:bCs/>
          <w:iCs/>
          <w:sz w:val="28"/>
          <w:szCs w:val="28"/>
        </w:rPr>
        <w:t>ew</w:t>
      </w:r>
      <w:r w:rsidR="00246365" w:rsidRPr="00246365">
        <w:rPr>
          <w:rFonts w:ascii="Times New Roman" w:hAnsi="Times New Roman" w:cs="Times New Roman"/>
          <w:bCs/>
          <w:iCs/>
          <w:sz w:val="28"/>
          <w:szCs w:val="28"/>
        </w:rPr>
        <w:t xml:space="preserve"> </w:t>
      </w:r>
      <w:r w:rsidR="004A6FBD" w:rsidRPr="00246365">
        <w:rPr>
          <w:rFonts w:ascii="Times New Roman" w:hAnsi="Times New Roman" w:cs="Times New Roman"/>
          <w:bCs/>
          <w:iCs/>
          <w:sz w:val="28"/>
          <w:szCs w:val="28"/>
        </w:rPr>
        <w:t>Energy M</w:t>
      </w:r>
      <w:r w:rsidRPr="00246365">
        <w:rPr>
          <w:rFonts w:ascii="Times New Roman" w:hAnsi="Times New Roman" w:cs="Times New Roman"/>
          <w:bCs/>
          <w:iCs/>
          <w:sz w:val="28"/>
          <w:szCs w:val="28"/>
        </w:rPr>
        <w:t>eter</w:t>
      </w:r>
      <w:r w:rsidR="001F45CE" w:rsidRPr="00246365">
        <w:rPr>
          <w:rFonts w:ascii="Times New Roman" w:hAnsi="Times New Roman" w:cs="Times New Roman"/>
          <w:bCs/>
          <w:iCs/>
          <w:sz w:val="28"/>
          <w:szCs w:val="28"/>
        </w:rPr>
        <w:t>,</w:t>
      </w:r>
      <w:r w:rsidR="00246365" w:rsidRPr="00246365">
        <w:rPr>
          <w:rFonts w:ascii="Times New Roman" w:hAnsi="Times New Roman" w:cs="Times New Roman"/>
          <w:bCs/>
          <w:iCs/>
          <w:sz w:val="28"/>
          <w:szCs w:val="28"/>
        </w:rPr>
        <w:t xml:space="preserve"> </w:t>
      </w:r>
      <w:r w:rsidR="00C448FB" w:rsidRPr="00246365">
        <w:rPr>
          <w:rFonts w:ascii="Times New Roman" w:hAnsi="Times New Roman" w:cs="Times New Roman"/>
          <w:bCs/>
          <w:iCs/>
          <w:sz w:val="28"/>
          <w:szCs w:val="28"/>
        </w:rPr>
        <w:t>installed</w:t>
      </w:r>
      <w:r w:rsidRPr="00246365">
        <w:rPr>
          <w:rFonts w:ascii="Times New Roman" w:hAnsi="Times New Roman" w:cs="Times New Roman"/>
          <w:bCs/>
          <w:iCs/>
          <w:sz w:val="28"/>
          <w:szCs w:val="28"/>
        </w:rPr>
        <w:t xml:space="preserve"> on </w:t>
      </w:r>
      <w:r w:rsidR="00C448FB" w:rsidRPr="00246365">
        <w:rPr>
          <w:rFonts w:ascii="Times New Roman" w:hAnsi="Times New Roman" w:cs="Times New Roman"/>
          <w:bCs/>
          <w:iCs/>
          <w:sz w:val="28"/>
          <w:szCs w:val="28"/>
        </w:rPr>
        <w:t>replacement</w:t>
      </w:r>
      <w:r w:rsidR="001F45CE" w:rsidRPr="00246365">
        <w:rPr>
          <w:rFonts w:ascii="Times New Roman" w:hAnsi="Times New Roman" w:cs="Times New Roman"/>
          <w:bCs/>
          <w:iCs/>
          <w:sz w:val="28"/>
          <w:szCs w:val="28"/>
        </w:rPr>
        <w:t xml:space="preserve">, </w:t>
      </w:r>
      <w:r w:rsidR="00C448FB" w:rsidRPr="00246365">
        <w:rPr>
          <w:rFonts w:ascii="Times New Roman" w:hAnsi="Times New Roman" w:cs="Times New Roman"/>
          <w:bCs/>
          <w:iCs/>
          <w:sz w:val="28"/>
          <w:szCs w:val="28"/>
        </w:rPr>
        <w:t>showed</w:t>
      </w:r>
      <w:r w:rsidR="009B493B" w:rsidRPr="00246365">
        <w:rPr>
          <w:rFonts w:ascii="Times New Roman" w:hAnsi="Times New Roman" w:cs="Times New Roman"/>
          <w:bCs/>
          <w:iCs/>
          <w:sz w:val="28"/>
          <w:szCs w:val="28"/>
        </w:rPr>
        <w:t xml:space="preserve"> consumption correctly.</w:t>
      </w:r>
    </w:p>
    <w:p w:rsidR="00381492" w:rsidRPr="00EA2546" w:rsidRDefault="00381492" w:rsidP="00EA2546">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lastRenderedPageBreak/>
        <w:t xml:space="preserve">The disputed Energy Meter was sent by the Respondent to </w:t>
      </w:r>
      <w:r w:rsidRPr="00EA2546">
        <w:rPr>
          <w:rFonts w:ascii="Times New Roman" w:hAnsi="Times New Roman" w:cs="Times New Roman"/>
          <w:bCs/>
          <w:iCs/>
          <w:sz w:val="28"/>
          <w:szCs w:val="28"/>
        </w:rPr>
        <w:t xml:space="preserve">ME Lab for testing. But, as per report </w:t>
      </w:r>
      <w:r w:rsidR="00D93DB6" w:rsidRPr="00EA2546">
        <w:rPr>
          <w:rFonts w:ascii="Times New Roman" w:hAnsi="Times New Roman" w:cs="Times New Roman"/>
          <w:bCs/>
          <w:iCs/>
          <w:sz w:val="28"/>
          <w:szCs w:val="28"/>
        </w:rPr>
        <w:t>of</w:t>
      </w:r>
      <w:r w:rsidRPr="00EA2546">
        <w:rPr>
          <w:rFonts w:ascii="Times New Roman" w:hAnsi="Times New Roman" w:cs="Times New Roman"/>
          <w:bCs/>
          <w:iCs/>
          <w:sz w:val="28"/>
          <w:szCs w:val="28"/>
        </w:rPr>
        <w:t xml:space="preserve"> ME Lab, no testing could be done. Neither the final reading of this </w:t>
      </w:r>
      <w:r w:rsidR="005657A2" w:rsidRPr="00EA2546">
        <w:rPr>
          <w:rFonts w:ascii="Times New Roman" w:hAnsi="Times New Roman" w:cs="Times New Roman"/>
          <w:bCs/>
          <w:iCs/>
          <w:sz w:val="28"/>
          <w:szCs w:val="28"/>
        </w:rPr>
        <w:t xml:space="preserve">burnt </w:t>
      </w:r>
      <w:r w:rsidRPr="00EA2546">
        <w:rPr>
          <w:rFonts w:ascii="Times New Roman" w:hAnsi="Times New Roman" w:cs="Times New Roman"/>
          <w:bCs/>
          <w:iCs/>
          <w:sz w:val="28"/>
          <w:szCs w:val="28"/>
        </w:rPr>
        <w:t>Energy Meter</w:t>
      </w:r>
      <w:r w:rsidR="009D7164" w:rsidRPr="00EA2546">
        <w:rPr>
          <w:rFonts w:ascii="Times New Roman" w:hAnsi="Times New Roman" w:cs="Times New Roman"/>
          <w:bCs/>
          <w:iCs/>
          <w:sz w:val="28"/>
          <w:szCs w:val="28"/>
        </w:rPr>
        <w:t xml:space="preserve"> could be noted nor was any DDL</w:t>
      </w:r>
      <w:r w:rsidR="00EA2546">
        <w:rPr>
          <w:rFonts w:ascii="Times New Roman" w:hAnsi="Times New Roman" w:cs="Times New Roman"/>
          <w:bCs/>
          <w:iCs/>
          <w:sz w:val="28"/>
          <w:szCs w:val="28"/>
        </w:rPr>
        <w:t xml:space="preserve"> </w:t>
      </w:r>
      <w:r w:rsidRPr="00EA2546">
        <w:rPr>
          <w:rFonts w:ascii="Times New Roman" w:hAnsi="Times New Roman" w:cs="Times New Roman"/>
          <w:bCs/>
          <w:iCs/>
          <w:sz w:val="28"/>
          <w:szCs w:val="28"/>
        </w:rPr>
        <w:t xml:space="preserve">possible. </w:t>
      </w:r>
    </w:p>
    <w:p w:rsidR="00381492" w:rsidRPr="00B54B2F" w:rsidRDefault="00C810B9" w:rsidP="00B54B2F">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Appellant contested the exorbitant bills</w:t>
      </w:r>
      <w:r w:rsidR="00B54B2F">
        <w:rPr>
          <w:rFonts w:ascii="Times New Roman" w:hAnsi="Times New Roman" w:cs="Times New Roman"/>
          <w:bCs/>
          <w:iCs/>
          <w:sz w:val="28"/>
          <w:szCs w:val="28"/>
        </w:rPr>
        <w:t xml:space="preserve"> </w:t>
      </w:r>
      <w:r>
        <w:rPr>
          <w:rFonts w:ascii="Times New Roman" w:hAnsi="Times New Roman" w:cs="Times New Roman"/>
          <w:bCs/>
          <w:iCs/>
          <w:sz w:val="28"/>
          <w:szCs w:val="28"/>
        </w:rPr>
        <w:t xml:space="preserve">before local </w:t>
      </w:r>
      <w:r w:rsidRPr="00B54B2F">
        <w:rPr>
          <w:rFonts w:ascii="Times New Roman" w:hAnsi="Times New Roman" w:cs="Times New Roman"/>
          <w:bCs/>
          <w:iCs/>
          <w:sz w:val="28"/>
          <w:szCs w:val="28"/>
        </w:rPr>
        <w:t>authorities but no</w:t>
      </w:r>
      <w:r w:rsidR="00E34B82" w:rsidRPr="00B54B2F">
        <w:rPr>
          <w:rFonts w:ascii="Times New Roman" w:hAnsi="Times New Roman" w:cs="Times New Roman"/>
          <w:bCs/>
          <w:iCs/>
          <w:sz w:val="28"/>
          <w:szCs w:val="28"/>
        </w:rPr>
        <w:t>ne helped. As such, a Petition</w:t>
      </w:r>
      <w:r w:rsidRPr="00B54B2F">
        <w:rPr>
          <w:rFonts w:ascii="Times New Roman" w:hAnsi="Times New Roman" w:cs="Times New Roman"/>
          <w:bCs/>
          <w:iCs/>
          <w:sz w:val="28"/>
          <w:szCs w:val="28"/>
        </w:rPr>
        <w:t xml:space="preserve"> was filed </w:t>
      </w:r>
      <w:r w:rsidR="00A1544F" w:rsidRPr="00B54B2F">
        <w:rPr>
          <w:rFonts w:ascii="Times New Roman" w:hAnsi="Times New Roman" w:cs="Times New Roman"/>
          <w:bCs/>
          <w:iCs/>
          <w:sz w:val="28"/>
          <w:szCs w:val="28"/>
        </w:rPr>
        <w:t xml:space="preserve">on 07.01.2020 </w:t>
      </w:r>
      <w:r w:rsidRPr="00B54B2F">
        <w:rPr>
          <w:rFonts w:ascii="Times New Roman" w:hAnsi="Times New Roman" w:cs="Times New Roman"/>
          <w:bCs/>
          <w:iCs/>
          <w:sz w:val="28"/>
          <w:szCs w:val="28"/>
        </w:rPr>
        <w:t>before CGRF, Patiala. However, the Forum also failed to deliver justice and upheld</w:t>
      </w:r>
      <w:r w:rsidR="00E34B82" w:rsidRPr="00B54B2F">
        <w:rPr>
          <w:rFonts w:ascii="Times New Roman" w:hAnsi="Times New Roman" w:cs="Times New Roman"/>
          <w:bCs/>
          <w:iCs/>
          <w:sz w:val="28"/>
          <w:szCs w:val="28"/>
        </w:rPr>
        <w:t>, vide order dated 16</w:t>
      </w:r>
      <w:r w:rsidR="00B54B2F">
        <w:rPr>
          <w:rFonts w:ascii="Times New Roman" w:hAnsi="Times New Roman" w:cs="Times New Roman"/>
          <w:bCs/>
          <w:iCs/>
          <w:sz w:val="28"/>
          <w:szCs w:val="28"/>
        </w:rPr>
        <w:t>.03.2020,</w:t>
      </w:r>
      <w:r w:rsidRPr="00B54B2F">
        <w:rPr>
          <w:rFonts w:ascii="Times New Roman" w:hAnsi="Times New Roman" w:cs="Times New Roman"/>
          <w:bCs/>
          <w:iCs/>
          <w:sz w:val="28"/>
          <w:szCs w:val="28"/>
        </w:rPr>
        <w:t xml:space="preserve"> the totally unreasonable bills. </w:t>
      </w:r>
    </w:p>
    <w:p w:rsidR="00C810B9" w:rsidRPr="00AC0F03" w:rsidRDefault="007E7F09" w:rsidP="00AC0F0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Appellant was not satisfied with this decision at all and </w:t>
      </w:r>
      <w:r w:rsidRPr="00AC0F03">
        <w:rPr>
          <w:rFonts w:ascii="Times New Roman" w:hAnsi="Times New Roman" w:cs="Times New Roman"/>
          <w:bCs/>
          <w:iCs/>
          <w:sz w:val="28"/>
          <w:szCs w:val="28"/>
        </w:rPr>
        <w:t>was constrained to file the present Appeal.</w:t>
      </w:r>
    </w:p>
    <w:p w:rsidR="00006BF0" w:rsidRPr="00B0097D" w:rsidRDefault="006534A6" w:rsidP="00B0097D">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Appellant’s</w:t>
      </w:r>
      <w:r w:rsidR="00006BF0">
        <w:rPr>
          <w:rFonts w:ascii="Times New Roman" w:hAnsi="Times New Roman" w:cs="Times New Roman"/>
          <w:bCs/>
          <w:iCs/>
          <w:sz w:val="28"/>
          <w:szCs w:val="28"/>
        </w:rPr>
        <w:t xml:space="preserve"> case</w:t>
      </w:r>
      <w:r w:rsidR="00B0097D">
        <w:rPr>
          <w:rFonts w:ascii="Times New Roman" w:hAnsi="Times New Roman" w:cs="Times New Roman"/>
          <w:bCs/>
          <w:iCs/>
          <w:sz w:val="28"/>
          <w:szCs w:val="28"/>
        </w:rPr>
        <w:t xml:space="preserve"> </w:t>
      </w:r>
      <w:r w:rsidR="00006BF0">
        <w:rPr>
          <w:rFonts w:ascii="Times New Roman" w:hAnsi="Times New Roman" w:cs="Times New Roman"/>
          <w:bCs/>
          <w:iCs/>
          <w:sz w:val="28"/>
          <w:szCs w:val="28"/>
        </w:rPr>
        <w:t xml:space="preserve">was of burnt Energy Meter and was </w:t>
      </w:r>
      <w:r w:rsidR="00006BF0" w:rsidRPr="00B0097D">
        <w:rPr>
          <w:rFonts w:ascii="Times New Roman" w:hAnsi="Times New Roman" w:cs="Times New Roman"/>
          <w:bCs/>
          <w:iCs/>
          <w:sz w:val="28"/>
          <w:szCs w:val="28"/>
        </w:rPr>
        <w:t>therefore, to be dealt in accordance with</w:t>
      </w:r>
      <w:r w:rsidR="00C03B81" w:rsidRPr="00B0097D">
        <w:rPr>
          <w:rFonts w:ascii="Times New Roman" w:hAnsi="Times New Roman" w:cs="Times New Roman"/>
          <w:bCs/>
          <w:iCs/>
          <w:sz w:val="28"/>
          <w:szCs w:val="28"/>
        </w:rPr>
        <w:t xml:space="preserve"> Regulation 21.5.2 of </w:t>
      </w:r>
      <w:r w:rsidR="00B0097D">
        <w:rPr>
          <w:rFonts w:ascii="Times New Roman" w:hAnsi="Times New Roman" w:cs="Times New Roman"/>
          <w:bCs/>
          <w:iCs/>
          <w:sz w:val="28"/>
          <w:szCs w:val="28"/>
        </w:rPr>
        <w:t xml:space="preserve"> </w:t>
      </w:r>
      <w:r w:rsidR="00773B98">
        <w:rPr>
          <w:rFonts w:ascii="Times New Roman" w:hAnsi="Times New Roman" w:cs="Times New Roman"/>
          <w:bCs/>
          <w:iCs/>
          <w:sz w:val="28"/>
          <w:szCs w:val="28"/>
        </w:rPr>
        <w:t xml:space="preserve"> Supply Code</w:t>
      </w:r>
      <w:r w:rsidR="00C03B81" w:rsidRPr="00B0097D">
        <w:rPr>
          <w:rFonts w:ascii="Times New Roman" w:hAnsi="Times New Roman" w:cs="Times New Roman"/>
          <w:bCs/>
          <w:iCs/>
          <w:sz w:val="28"/>
          <w:szCs w:val="28"/>
        </w:rPr>
        <w:t xml:space="preserve">-2014. </w:t>
      </w:r>
      <w:r w:rsidR="00006BF0" w:rsidRPr="00B0097D">
        <w:rPr>
          <w:rFonts w:ascii="Times New Roman" w:hAnsi="Times New Roman" w:cs="Times New Roman"/>
          <w:bCs/>
          <w:iCs/>
          <w:sz w:val="28"/>
          <w:szCs w:val="28"/>
        </w:rPr>
        <w:t xml:space="preserve">The </w:t>
      </w:r>
      <w:r w:rsidRPr="00B0097D">
        <w:rPr>
          <w:rFonts w:ascii="Times New Roman" w:hAnsi="Times New Roman" w:cs="Times New Roman"/>
          <w:bCs/>
          <w:iCs/>
          <w:sz w:val="28"/>
          <w:szCs w:val="28"/>
        </w:rPr>
        <w:t>method</w:t>
      </w:r>
      <w:r w:rsidR="00006BF0" w:rsidRPr="00B0097D">
        <w:rPr>
          <w:rFonts w:ascii="Times New Roman" w:hAnsi="Times New Roman" w:cs="Times New Roman"/>
          <w:bCs/>
          <w:iCs/>
          <w:sz w:val="28"/>
          <w:szCs w:val="28"/>
        </w:rPr>
        <w:t xml:space="preserve"> adopted by the Forum</w:t>
      </w:r>
      <w:r w:rsidR="00C03B81" w:rsidRPr="00B0097D">
        <w:rPr>
          <w:rFonts w:ascii="Times New Roman" w:hAnsi="Times New Roman" w:cs="Times New Roman"/>
          <w:bCs/>
          <w:iCs/>
          <w:sz w:val="28"/>
          <w:szCs w:val="28"/>
        </w:rPr>
        <w:t xml:space="preserve"> was no where mentioned in the S</w:t>
      </w:r>
      <w:r w:rsidR="00006BF0" w:rsidRPr="00B0097D">
        <w:rPr>
          <w:rFonts w:ascii="Times New Roman" w:hAnsi="Times New Roman" w:cs="Times New Roman"/>
          <w:bCs/>
          <w:iCs/>
          <w:sz w:val="28"/>
          <w:szCs w:val="28"/>
        </w:rPr>
        <w:t>upply Code</w:t>
      </w:r>
      <w:r w:rsidR="00197830" w:rsidRPr="00B0097D">
        <w:rPr>
          <w:rFonts w:ascii="Times New Roman" w:hAnsi="Times New Roman" w:cs="Times New Roman"/>
          <w:bCs/>
          <w:iCs/>
          <w:sz w:val="28"/>
          <w:szCs w:val="28"/>
        </w:rPr>
        <w:t>-2014</w:t>
      </w:r>
      <w:r w:rsidR="00006BF0" w:rsidRPr="00B0097D">
        <w:rPr>
          <w:rFonts w:ascii="Times New Roman" w:hAnsi="Times New Roman" w:cs="Times New Roman"/>
          <w:bCs/>
          <w:iCs/>
          <w:sz w:val="28"/>
          <w:szCs w:val="28"/>
        </w:rPr>
        <w:t>. As such</w:t>
      </w:r>
      <w:r w:rsidR="00C03B81" w:rsidRPr="00B0097D">
        <w:rPr>
          <w:rFonts w:ascii="Times New Roman" w:hAnsi="Times New Roman" w:cs="Times New Roman"/>
          <w:bCs/>
          <w:iCs/>
          <w:sz w:val="28"/>
          <w:szCs w:val="28"/>
        </w:rPr>
        <w:t>,</w:t>
      </w:r>
      <w:r w:rsidR="00006BF0" w:rsidRPr="00B0097D">
        <w:rPr>
          <w:rFonts w:ascii="Times New Roman" w:hAnsi="Times New Roman" w:cs="Times New Roman"/>
          <w:bCs/>
          <w:iCs/>
          <w:sz w:val="28"/>
          <w:szCs w:val="28"/>
        </w:rPr>
        <w:t xml:space="preserve"> the decision of the Forum deserved to be set aside on this ground alone.</w:t>
      </w:r>
    </w:p>
    <w:p w:rsidR="00D670E2" w:rsidRPr="007967EA" w:rsidRDefault="00C75DA5" w:rsidP="007967EA">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w:t>
      </w:r>
      <w:r w:rsidR="008F589F">
        <w:rPr>
          <w:rFonts w:ascii="Times New Roman" w:hAnsi="Times New Roman" w:cs="Times New Roman"/>
          <w:bCs/>
          <w:iCs/>
          <w:sz w:val="28"/>
          <w:szCs w:val="28"/>
        </w:rPr>
        <w:t xml:space="preserve"> </w:t>
      </w:r>
      <w:r>
        <w:rPr>
          <w:rFonts w:ascii="Times New Roman" w:hAnsi="Times New Roman" w:cs="Times New Roman"/>
          <w:bCs/>
          <w:iCs/>
          <w:sz w:val="28"/>
          <w:szCs w:val="28"/>
        </w:rPr>
        <w:t>premise alon</w:t>
      </w:r>
      <w:r w:rsidR="00820ECB">
        <w:rPr>
          <w:rFonts w:ascii="Times New Roman" w:hAnsi="Times New Roman" w:cs="Times New Roman"/>
          <w:bCs/>
          <w:iCs/>
          <w:sz w:val="28"/>
          <w:szCs w:val="28"/>
        </w:rPr>
        <w:t>g</w:t>
      </w:r>
      <w:r>
        <w:rPr>
          <w:rFonts w:ascii="Times New Roman" w:hAnsi="Times New Roman" w:cs="Times New Roman"/>
          <w:bCs/>
          <w:iCs/>
          <w:sz w:val="28"/>
          <w:szCs w:val="28"/>
        </w:rPr>
        <w:t>with</w:t>
      </w:r>
      <w:r w:rsidR="008F589F">
        <w:rPr>
          <w:rFonts w:ascii="Times New Roman" w:hAnsi="Times New Roman" w:cs="Times New Roman"/>
          <w:bCs/>
          <w:iCs/>
          <w:sz w:val="28"/>
          <w:szCs w:val="28"/>
        </w:rPr>
        <w:t xml:space="preserve"> </w:t>
      </w:r>
      <w:r>
        <w:rPr>
          <w:rFonts w:ascii="Times New Roman" w:hAnsi="Times New Roman" w:cs="Times New Roman"/>
          <w:bCs/>
          <w:iCs/>
          <w:sz w:val="28"/>
          <w:szCs w:val="28"/>
        </w:rPr>
        <w:t>the</w:t>
      </w:r>
      <w:r w:rsidR="008F589F">
        <w:rPr>
          <w:rFonts w:ascii="Times New Roman" w:hAnsi="Times New Roman" w:cs="Times New Roman"/>
          <w:bCs/>
          <w:iCs/>
          <w:sz w:val="28"/>
          <w:szCs w:val="28"/>
        </w:rPr>
        <w:t xml:space="preserve"> </w:t>
      </w:r>
      <w:r w:rsidR="007967EA">
        <w:rPr>
          <w:rFonts w:ascii="Times New Roman" w:hAnsi="Times New Roman" w:cs="Times New Roman"/>
          <w:bCs/>
          <w:iCs/>
          <w:sz w:val="28"/>
          <w:szCs w:val="28"/>
        </w:rPr>
        <w:t>electricity</w:t>
      </w:r>
      <w:r w:rsidR="00D06D30">
        <w:rPr>
          <w:rFonts w:ascii="Times New Roman" w:hAnsi="Times New Roman" w:cs="Times New Roman"/>
          <w:bCs/>
          <w:iCs/>
          <w:sz w:val="28"/>
          <w:szCs w:val="28"/>
        </w:rPr>
        <w:t xml:space="preserve"> c</w:t>
      </w:r>
      <w:r>
        <w:rPr>
          <w:rFonts w:ascii="Times New Roman" w:hAnsi="Times New Roman" w:cs="Times New Roman"/>
          <w:bCs/>
          <w:iCs/>
          <w:sz w:val="28"/>
          <w:szCs w:val="28"/>
        </w:rPr>
        <w:t xml:space="preserve">onnection was </w:t>
      </w:r>
      <w:r w:rsidRPr="007967EA">
        <w:rPr>
          <w:rFonts w:ascii="Times New Roman" w:hAnsi="Times New Roman" w:cs="Times New Roman"/>
          <w:bCs/>
          <w:iCs/>
          <w:sz w:val="28"/>
          <w:szCs w:val="28"/>
        </w:rPr>
        <w:t xml:space="preserve">purchased by the Appellant from M/S Gupta </w:t>
      </w:r>
      <w:r w:rsidR="00820ECB" w:rsidRPr="007967EA">
        <w:rPr>
          <w:rFonts w:ascii="Times New Roman" w:hAnsi="Times New Roman" w:cs="Times New Roman"/>
          <w:bCs/>
          <w:iCs/>
          <w:sz w:val="28"/>
          <w:szCs w:val="28"/>
        </w:rPr>
        <w:t>Builders</w:t>
      </w:r>
      <w:r w:rsidR="008F589F" w:rsidRPr="007967EA">
        <w:rPr>
          <w:rFonts w:ascii="Times New Roman" w:hAnsi="Times New Roman" w:cs="Times New Roman"/>
          <w:bCs/>
          <w:iCs/>
          <w:sz w:val="28"/>
          <w:szCs w:val="28"/>
        </w:rPr>
        <w:t xml:space="preserve"> </w:t>
      </w:r>
      <w:r w:rsidR="00E14498" w:rsidRPr="007967EA">
        <w:rPr>
          <w:rFonts w:ascii="Times New Roman" w:hAnsi="Times New Roman" w:cs="Times New Roman"/>
          <w:bCs/>
          <w:iCs/>
          <w:sz w:val="28"/>
          <w:szCs w:val="28"/>
        </w:rPr>
        <w:t>&amp;</w:t>
      </w:r>
      <w:r w:rsidR="008F589F" w:rsidRPr="007967EA">
        <w:rPr>
          <w:rFonts w:ascii="Times New Roman" w:hAnsi="Times New Roman" w:cs="Times New Roman"/>
          <w:bCs/>
          <w:iCs/>
          <w:sz w:val="28"/>
          <w:szCs w:val="28"/>
        </w:rPr>
        <w:t xml:space="preserve"> </w:t>
      </w:r>
      <w:r w:rsidRPr="007967EA">
        <w:rPr>
          <w:rFonts w:ascii="Times New Roman" w:hAnsi="Times New Roman" w:cs="Times New Roman"/>
          <w:bCs/>
          <w:iCs/>
          <w:sz w:val="28"/>
          <w:szCs w:val="28"/>
        </w:rPr>
        <w:t>Promoters in December</w:t>
      </w:r>
      <w:r w:rsidR="000D6BE7" w:rsidRPr="007967EA">
        <w:rPr>
          <w:rFonts w:ascii="Times New Roman" w:hAnsi="Times New Roman" w:cs="Times New Roman"/>
          <w:bCs/>
          <w:iCs/>
          <w:sz w:val="28"/>
          <w:szCs w:val="28"/>
        </w:rPr>
        <w:t>,</w:t>
      </w:r>
      <w:r w:rsidRPr="007967EA">
        <w:rPr>
          <w:rFonts w:ascii="Times New Roman" w:hAnsi="Times New Roman" w:cs="Times New Roman"/>
          <w:bCs/>
          <w:iCs/>
          <w:sz w:val="28"/>
          <w:szCs w:val="28"/>
        </w:rPr>
        <w:t xml:space="preserve"> 2017 and possession </w:t>
      </w:r>
      <w:r w:rsidR="00354C00">
        <w:rPr>
          <w:rFonts w:ascii="Times New Roman" w:hAnsi="Times New Roman" w:cs="Times New Roman"/>
          <w:bCs/>
          <w:iCs/>
          <w:sz w:val="28"/>
          <w:szCs w:val="28"/>
        </w:rPr>
        <w:t xml:space="preserve">was </w:t>
      </w:r>
      <w:r w:rsidR="00820ECB" w:rsidRPr="007967EA">
        <w:rPr>
          <w:rFonts w:ascii="Times New Roman" w:hAnsi="Times New Roman" w:cs="Times New Roman"/>
          <w:bCs/>
          <w:iCs/>
          <w:sz w:val="28"/>
          <w:szCs w:val="28"/>
        </w:rPr>
        <w:t>taken</w:t>
      </w:r>
      <w:r w:rsidR="008F589F" w:rsidRPr="007967EA">
        <w:rPr>
          <w:rFonts w:ascii="Times New Roman" w:hAnsi="Times New Roman" w:cs="Times New Roman"/>
          <w:bCs/>
          <w:iCs/>
          <w:sz w:val="28"/>
          <w:szCs w:val="28"/>
        </w:rPr>
        <w:t xml:space="preserve"> </w:t>
      </w:r>
      <w:r w:rsidRPr="007967EA">
        <w:rPr>
          <w:rFonts w:ascii="Times New Roman" w:hAnsi="Times New Roman" w:cs="Times New Roman"/>
          <w:bCs/>
          <w:iCs/>
          <w:sz w:val="28"/>
          <w:szCs w:val="28"/>
        </w:rPr>
        <w:t xml:space="preserve">in </w:t>
      </w:r>
      <w:r w:rsidR="00820ECB" w:rsidRPr="007967EA">
        <w:rPr>
          <w:rFonts w:ascii="Times New Roman" w:hAnsi="Times New Roman" w:cs="Times New Roman"/>
          <w:bCs/>
          <w:iCs/>
          <w:sz w:val="28"/>
          <w:szCs w:val="28"/>
        </w:rPr>
        <w:t>December</w:t>
      </w:r>
      <w:r w:rsidR="000D6BE7" w:rsidRPr="007967EA">
        <w:rPr>
          <w:rFonts w:ascii="Times New Roman" w:hAnsi="Times New Roman" w:cs="Times New Roman"/>
          <w:bCs/>
          <w:iCs/>
          <w:sz w:val="28"/>
          <w:szCs w:val="28"/>
        </w:rPr>
        <w:t>,</w:t>
      </w:r>
      <w:r w:rsidRPr="007967EA">
        <w:rPr>
          <w:rFonts w:ascii="Times New Roman" w:hAnsi="Times New Roman" w:cs="Times New Roman"/>
          <w:bCs/>
          <w:iCs/>
          <w:sz w:val="28"/>
          <w:szCs w:val="28"/>
        </w:rPr>
        <w:t xml:space="preserve"> 2017 </w:t>
      </w:r>
      <w:r w:rsidR="009C7872" w:rsidRPr="007967EA">
        <w:rPr>
          <w:rFonts w:ascii="Times New Roman" w:hAnsi="Times New Roman" w:cs="Times New Roman"/>
          <w:bCs/>
          <w:iCs/>
          <w:sz w:val="28"/>
          <w:szCs w:val="28"/>
        </w:rPr>
        <w:t xml:space="preserve">itself. The change of </w:t>
      </w:r>
      <w:r w:rsidR="00421398" w:rsidRPr="007967EA">
        <w:rPr>
          <w:rFonts w:ascii="Times New Roman" w:hAnsi="Times New Roman" w:cs="Times New Roman"/>
          <w:bCs/>
          <w:iCs/>
          <w:sz w:val="28"/>
          <w:szCs w:val="28"/>
        </w:rPr>
        <w:t>title/</w:t>
      </w:r>
      <w:r w:rsidR="009C7872" w:rsidRPr="007967EA">
        <w:rPr>
          <w:rFonts w:ascii="Times New Roman" w:hAnsi="Times New Roman" w:cs="Times New Roman"/>
          <w:bCs/>
          <w:iCs/>
          <w:sz w:val="28"/>
          <w:szCs w:val="28"/>
        </w:rPr>
        <w:t>name of the electricity connection was got done in 08/2018</w:t>
      </w:r>
      <w:r w:rsidR="00820ECB" w:rsidRPr="007967EA">
        <w:rPr>
          <w:rFonts w:ascii="Times New Roman" w:hAnsi="Times New Roman" w:cs="Times New Roman"/>
          <w:bCs/>
          <w:iCs/>
          <w:sz w:val="28"/>
          <w:szCs w:val="28"/>
        </w:rPr>
        <w:t xml:space="preserve"> after getting </w:t>
      </w:r>
      <w:r w:rsidR="00820ECB" w:rsidRPr="007967EA">
        <w:rPr>
          <w:rFonts w:ascii="Times New Roman" w:hAnsi="Times New Roman" w:cs="Times New Roman"/>
          <w:bCs/>
          <w:iCs/>
          <w:sz w:val="28"/>
          <w:szCs w:val="28"/>
        </w:rPr>
        <w:lastRenderedPageBreak/>
        <w:t>NOC from the previous Owner/Consumer. Final reading of the Energy Me</w:t>
      </w:r>
      <w:r w:rsidR="00BC0D56" w:rsidRPr="007967EA">
        <w:rPr>
          <w:rFonts w:ascii="Times New Roman" w:hAnsi="Times New Roman" w:cs="Times New Roman"/>
          <w:bCs/>
          <w:iCs/>
          <w:sz w:val="28"/>
          <w:szCs w:val="28"/>
        </w:rPr>
        <w:t>ter was taken by the Respondent</w:t>
      </w:r>
      <w:r w:rsidR="00820ECB" w:rsidRPr="007967EA">
        <w:rPr>
          <w:rFonts w:ascii="Times New Roman" w:hAnsi="Times New Roman" w:cs="Times New Roman"/>
          <w:bCs/>
          <w:iCs/>
          <w:sz w:val="28"/>
          <w:szCs w:val="28"/>
        </w:rPr>
        <w:t xml:space="preserve"> at the time of effecting the change of name on 29.08.2</w:t>
      </w:r>
      <w:r w:rsidR="00954B2F">
        <w:rPr>
          <w:rFonts w:ascii="Times New Roman" w:hAnsi="Times New Roman" w:cs="Times New Roman"/>
          <w:bCs/>
          <w:iCs/>
          <w:sz w:val="28"/>
          <w:szCs w:val="28"/>
        </w:rPr>
        <w:t>018 which was 1161 as per their</w:t>
      </w:r>
      <w:r w:rsidR="00954B2F" w:rsidRPr="007967EA">
        <w:rPr>
          <w:rFonts w:ascii="Times New Roman" w:hAnsi="Times New Roman" w:cs="Times New Roman"/>
          <w:bCs/>
          <w:iCs/>
          <w:sz w:val="28"/>
          <w:szCs w:val="28"/>
        </w:rPr>
        <w:t xml:space="preserve"> own</w:t>
      </w:r>
      <w:r w:rsidR="008F589F" w:rsidRPr="007967EA">
        <w:rPr>
          <w:rFonts w:ascii="Times New Roman" w:hAnsi="Times New Roman" w:cs="Times New Roman"/>
          <w:bCs/>
          <w:iCs/>
          <w:sz w:val="28"/>
          <w:szCs w:val="28"/>
        </w:rPr>
        <w:t xml:space="preserve"> </w:t>
      </w:r>
      <w:r w:rsidR="00E92C5B" w:rsidRPr="007967EA">
        <w:rPr>
          <w:rFonts w:ascii="Times New Roman" w:hAnsi="Times New Roman" w:cs="Times New Roman"/>
          <w:bCs/>
          <w:iCs/>
          <w:sz w:val="28"/>
          <w:szCs w:val="28"/>
        </w:rPr>
        <w:t>record. According to the consumption statement</w:t>
      </w:r>
      <w:r w:rsidR="00B57975" w:rsidRPr="007967EA">
        <w:rPr>
          <w:rFonts w:ascii="Times New Roman" w:hAnsi="Times New Roman" w:cs="Times New Roman"/>
          <w:bCs/>
          <w:iCs/>
          <w:sz w:val="28"/>
          <w:szCs w:val="28"/>
        </w:rPr>
        <w:t>,</w:t>
      </w:r>
      <w:r w:rsidR="00E92C5B" w:rsidRPr="007967EA">
        <w:rPr>
          <w:rFonts w:ascii="Times New Roman" w:hAnsi="Times New Roman" w:cs="Times New Roman"/>
          <w:bCs/>
          <w:iCs/>
          <w:sz w:val="28"/>
          <w:szCs w:val="28"/>
        </w:rPr>
        <w:t xml:space="preserve"> the next reading </w:t>
      </w:r>
      <w:r w:rsidR="00820ECB" w:rsidRPr="007967EA">
        <w:rPr>
          <w:rFonts w:ascii="Times New Roman" w:hAnsi="Times New Roman" w:cs="Times New Roman"/>
          <w:bCs/>
          <w:iCs/>
          <w:sz w:val="28"/>
          <w:szCs w:val="28"/>
        </w:rPr>
        <w:t xml:space="preserve">recorded on 25.10.2018 was 18673. This meant that the Appellant consumed 17512 </w:t>
      </w:r>
      <w:r w:rsidR="006A2DD1" w:rsidRPr="007967EA">
        <w:rPr>
          <w:rFonts w:ascii="Times New Roman" w:hAnsi="Times New Roman" w:cs="Times New Roman"/>
          <w:bCs/>
          <w:iCs/>
          <w:sz w:val="28"/>
          <w:szCs w:val="28"/>
        </w:rPr>
        <w:t xml:space="preserve">(18673-1161) </w:t>
      </w:r>
      <w:r w:rsidR="00820ECB" w:rsidRPr="007967EA">
        <w:rPr>
          <w:rFonts w:ascii="Times New Roman" w:hAnsi="Times New Roman" w:cs="Times New Roman"/>
          <w:bCs/>
          <w:iCs/>
          <w:sz w:val="28"/>
          <w:szCs w:val="28"/>
        </w:rPr>
        <w:t>units from 29.08.</w:t>
      </w:r>
      <w:r w:rsidR="0017027E">
        <w:rPr>
          <w:rFonts w:ascii="Times New Roman" w:hAnsi="Times New Roman" w:cs="Times New Roman"/>
          <w:bCs/>
          <w:iCs/>
          <w:sz w:val="28"/>
          <w:szCs w:val="28"/>
        </w:rPr>
        <w:t>2018 to 25.10.2018 (57days).</w:t>
      </w:r>
      <w:r w:rsidR="00820ECB" w:rsidRPr="007967EA">
        <w:rPr>
          <w:rFonts w:ascii="Times New Roman" w:hAnsi="Times New Roman" w:cs="Times New Roman"/>
          <w:bCs/>
          <w:iCs/>
          <w:sz w:val="28"/>
          <w:szCs w:val="28"/>
        </w:rPr>
        <w:t xml:space="preserve"> </w:t>
      </w:r>
      <w:r w:rsidR="0017027E">
        <w:rPr>
          <w:rFonts w:ascii="Times New Roman" w:hAnsi="Times New Roman" w:cs="Times New Roman"/>
          <w:bCs/>
          <w:iCs/>
          <w:sz w:val="28"/>
          <w:szCs w:val="28"/>
        </w:rPr>
        <w:t>S</w:t>
      </w:r>
      <w:r w:rsidR="00820ECB" w:rsidRPr="007967EA">
        <w:rPr>
          <w:rFonts w:ascii="Times New Roman" w:hAnsi="Times New Roman" w:cs="Times New Roman"/>
          <w:bCs/>
          <w:iCs/>
          <w:sz w:val="28"/>
          <w:szCs w:val="28"/>
        </w:rPr>
        <w:t>uch a high consumption was not possible even if full load (9.85 kW) was run round the clock for 57 days without any break.</w:t>
      </w:r>
      <w:r w:rsidR="008F589F" w:rsidRPr="007967EA">
        <w:rPr>
          <w:rFonts w:ascii="Times New Roman" w:hAnsi="Times New Roman" w:cs="Times New Roman"/>
          <w:bCs/>
          <w:iCs/>
          <w:sz w:val="28"/>
          <w:szCs w:val="28"/>
        </w:rPr>
        <w:t xml:space="preserve"> </w:t>
      </w:r>
      <w:r w:rsidR="00820ECB" w:rsidRPr="007967EA">
        <w:rPr>
          <w:rFonts w:ascii="Times New Roman" w:hAnsi="Times New Roman" w:cs="Times New Roman"/>
          <w:bCs/>
          <w:iCs/>
          <w:sz w:val="28"/>
          <w:szCs w:val="28"/>
        </w:rPr>
        <w:t>Obviously</w:t>
      </w:r>
      <w:r w:rsidR="00B152B0" w:rsidRPr="007967EA">
        <w:rPr>
          <w:rFonts w:ascii="Times New Roman" w:hAnsi="Times New Roman" w:cs="Times New Roman"/>
          <w:bCs/>
          <w:iCs/>
          <w:sz w:val="28"/>
          <w:szCs w:val="28"/>
        </w:rPr>
        <w:t>,</w:t>
      </w:r>
      <w:r w:rsidR="00820ECB" w:rsidRPr="007967EA">
        <w:rPr>
          <w:rFonts w:ascii="Times New Roman" w:hAnsi="Times New Roman" w:cs="Times New Roman"/>
          <w:bCs/>
          <w:iCs/>
          <w:sz w:val="28"/>
          <w:szCs w:val="28"/>
        </w:rPr>
        <w:t xml:space="preserve"> the Energy Meter was defective.</w:t>
      </w:r>
    </w:p>
    <w:p w:rsidR="00DD295C" w:rsidRPr="000645CE" w:rsidRDefault="00E92C5B" w:rsidP="000645CE">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It </w:t>
      </w:r>
      <w:r w:rsidR="00D902C5">
        <w:rPr>
          <w:rFonts w:ascii="Times New Roman" w:hAnsi="Times New Roman" w:cs="Times New Roman"/>
          <w:sz w:val="28"/>
          <w:szCs w:val="28"/>
        </w:rPr>
        <w:t>was</w:t>
      </w:r>
      <w:r w:rsidR="007967EA">
        <w:rPr>
          <w:rFonts w:ascii="Times New Roman" w:hAnsi="Times New Roman" w:cs="Times New Roman"/>
          <w:sz w:val="28"/>
          <w:szCs w:val="28"/>
        </w:rPr>
        <w:t xml:space="preserve"> </w:t>
      </w:r>
      <w:r w:rsidR="00D902C5">
        <w:rPr>
          <w:rFonts w:ascii="Times New Roman" w:hAnsi="Times New Roman" w:cs="Times New Roman"/>
          <w:sz w:val="28"/>
          <w:szCs w:val="28"/>
        </w:rPr>
        <w:t>reiterated that the Appellant received the first bill</w:t>
      </w:r>
      <w:r w:rsidR="007967EA">
        <w:rPr>
          <w:rFonts w:ascii="Times New Roman" w:hAnsi="Times New Roman" w:cs="Times New Roman"/>
          <w:sz w:val="28"/>
          <w:szCs w:val="28"/>
        </w:rPr>
        <w:t xml:space="preserve"> </w:t>
      </w:r>
      <w:r w:rsidR="00D902C5">
        <w:rPr>
          <w:rFonts w:ascii="Times New Roman" w:hAnsi="Times New Roman" w:cs="Times New Roman"/>
          <w:sz w:val="28"/>
          <w:szCs w:val="28"/>
        </w:rPr>
        <w:t xml:space="preserve">in </w:t>
      </w:r>
      <w:r w:rsidR="00D902C5" w:rsidRPr="000645CE">
        <w:rPr>
          <w:rFonts w:ascii="Times New Roman" w:hAnsi="Times New Roman" w:cs="Times New Roman"/>
          <w:sz w:val="28"/>
          <w:szCs w:val="28"/>
        </w:rPr>
        <w:t>July/August</w:t>
      </w:r>
      <w:r w:rsidR="000D6BE7" w:rsidRPr="000645CE">
        <w:rPr>
          <w:rFonts w:ascii="Times New Roman" w:hAnsi="Times New Roman" w:cs="Times New Roman"/>
          <w:sz w:val="28"/>
          <w:szCs w:val="28"/>
        </w:rPr>
        <w:t>,</w:t>
      </w:r>
      <w:r w:rsidR="00D902C5" w:rsidRPr="000645CE">
        <w:rPr>
          <w:rFonts w:ascii="Times New Roman" w:hAnsi="Times New Roman" w:cs="Times New Roman"/>
          <w:sz w:val="28"/>
          <w:szCs w:val="28"/>
        </w:rPr>
        <w:t xml:space="preserve"> 2019 which was for a sum of more than </w:t>
      </w:r>
      <w:r w:rsidR="00D902C5" w:rsidRPr="000645CE">
        <w:rPr>
          <w:rFonts w:ascii="Times New Roman" w:hAnsi="Times New Roman" w:cs="Times New Roman"/>
          <w:bCs/>
          <w:iCs/>
          <w:sz w:val="28"/>
          <w:szCs w:val="28"/>
        </w:rPr>
        <w:t>₹</w:t>
      </w:r>
      <w:r w:rsidR="007967EA" w:rsidRPr="000645CE">
        <w:rPr>
          <w:rFonts w:ascii="Times New Roman" w:hAnsi="Times New Roman" w:cs="Times New Roman"/>
          <w:bCs/>
          <w:iCs/>
          <w:sz w:val="28"/>
          <w:szCs w:val="28"/>
        </w:rPr>
        <w:t xml:space="preserve"> 5 l</w:t>
      </w:r>
      <w:r w:rsidR="00D902C5" w:rsidRPr="000645CE">
        <w:rPr>
          <w:rFonts w:ascii="Times New Roman" w:hAnsi="Times New Roman" w:cs="Times New Roman"/>
          <w:bCs/>
          <w:iCs/>
          <w:sz w:val="28"/>
          <w:szCs w:val="28"/>
        </w:rPr>
        <w:t xml:space="preserve">ac. The Appellant did not pay it, being unreasonable and </w:t>
      </w:r>
      <w:r w:rsidR="00B57975" w:rsidRPr="000645CE">
        <w:rPr>
          <w:rFonts w:ascii="Times New Roman" w:hAnsi="Times New Roman" w:cs="Times New Roman"/>
          <w:bCs/>
          <w:iCs/>
          <w:sz w:val="28"/>
          <w:szCs w:val="28"/>
        </w:rPr>
        <w:t xml:space="preserve">also due to </w:t>
      </w:r>
      <w:r w:rsidR="00D902C5" w:rsidRPr="000645CE">
        <w:rPr>
          <w:rFonts w:ascii="Times New Roman" w:hAnsi="Times New Roman" w:cs="Times New Roman"/>
          <w:bCs/>
          <w:iCs/>
          <w:sz w:val="28"/>
          <w:szCs w:val="28"/>
        </w:rPr>
        <w:t xml:space="preserve">the Energy Meter </w:t>
      </w:r>
      <w:r w:rsidR="00B57975" w:rsidRPr="000645CE">
        <w:rPr>
          <w:rFonts w:ascii="Times New Roman" w:hAnsi="Times New Roman" w:cs="Times New Roman"/>
          <w:bCs/>
          <w:iCs/>
          <w:sz w:val="28"/>
          <w:szCs w:val="28"/>
        </w:rPr>
        <w:t xml:space="preserve">having been </w:t>
      </w:r>
      <w:r w:rsidR="00D902C5" w:rsidRPr="000645CE">
        <w:rPr>
          <w:rFonts w:ascii="Times New Roman" w:hAnsi="Times New Roman" w:cs="Times New Roman"/>
          <w:bCs/>
          <w:iCs/>
          <w:sz w:val="28"/>
          <w:szCs w:val="28"/>
        </w:rPr>
        <w:t>burnt.</w:t>
      </w:r>
      <w:r w:rsidR="00383F9D" w:rsidRPr="000645CE">
        <w:rPr>
          <w:rFonts w:ascii="Times New Roman" w:hAnsi="Times New Roman" w:cs="Times New Roman"/>
          <w:bCs/>
          <w:iCs/>
          <w:sz w:val="28"/>
          <w:szCs w:val="28"/>
        </w:rPr>
        <w:t xml:space="preserve"> </w:t>
      </w:r>
      <w:r w:rsidR="00D902C5" w:rsidRPr="000645CE">
        <w:rPr>
          <w:rFonts w:ascii="Times New Roman" w:hAnsi="Times New Roman" w:cs="Times New Roman"/>
          <w:bCs/>
          <w:iCs/>
          <w:sz w:val="28"/>
          <w:szCs w:val="28"/>
        </w:rPr>
        <w:t xml:space="preserve">The disputed amount rose to ₹ 8,15,140/- before the end of </w:t>
      </w:r>
      <w:r w:rsidR="00B57975" w:rsidRPr="000645CE">
        <w:rPr>
          <w:rFonts w:ascii="Times New Roman" w:hAnsi="Times New Roman" w:cs="Times New Roman"/>
          <w:bCs/>
          <w:iCs/>
          <w:sz w:val="28"/>
          <w:szCs w:val="28"/>
        </w:rPr>
        <w:t xml:space="preserve"> the </w:t>
      </w:r>
      <w:r w:rsidR="00D902C5" w:rsidRPr="000645CE">
        <w:rPr>
          <w:rFonts w:ascii="Times New Roman" w:hAnsi="Times New Roman" w:cs="Times New Roman"/>
          <w:bCs/>
          <w:iCs/>
          <w:sz w:val="28"/>
          <w:szCs w:val="28"/>
        </w:rPr>
        <w:t>year 2019. Had the Appellant received any bill for the p</w:t>
      </w:r>
      <w:r w:rsidR="00AB6087" w:rsidRPr="000645CE">
        <w:rPr>
          <w:rFonts w:ascii="Times New Roman" w:hAnsi="Times New Roman" w:cs="Times New Roman"/>
          <w:bCs/>
          <w:iCs/>
          <w:sz w:val="28"/>
          <w:szCs w:val="28"/>
        </w:rPr>
        <w:t>eriod 29.08.2018 to 25.10.2018 for 17512 Units,</w:t>
      </w:r>
      <w:r w:rsidR="00D902C5" w:rsidRPr="000645CE">
        <w:rPr>
          <w:rFonts w:ascii="Times New Roman" w:hAnsi="Times New Roman" w:cs="Times New Roman"/>
          <w:bCs/>
          <w:iCs/>
          <w:sz w:val="28"/>
          <w:szCs w:val="28"/>
        </w:rPr>
        <w:t xml:space="preserve"> it would have challenged the same in 10/2018 itself. The Respondent wrongly stated that </w:t>
      </w:r>
      <w:r w:rsidR="00797A7B" w:rsidRPr="000645CE">
        <w:rPr>
          <w:rFonts w:ascii="Times New Roman" w:hAnsi="Times New Roman" w:cs="Times New Roman"/>
          <w:bCs/>
          <w:iCs/>
          <w:sz w:val="28"/>
          <w:szCs w:val="28"/>
        </w:rPr>
        <w:t>the bills were</w:t>
      </w:r>
      <w:r w:rsidR="000D6BE7" w:rsidRPr="000645CE">
        <w:rPr>
          <w:rFonts w:ascii="Times New Roman" w:hAnsi="Times New Roman" w:cs="Times New Roman"/>
          <w:bCs/>
          <w:iCs/>
          <w:sz w:val="28"/>
          <w:szCs w:val="28"/>
        </w:rPr>
        <w:t xml:space="preserve"> being</w:t>
      </w:r>
      <w:r w:rsidR="00797A7B" w:rsidRPr="000645CE">
        <w:rPr>
          <w:rFonts w:ascii="Times New Roman" w:hAnsi="Times New Roman" w:cs="Times New Roman"/>
          <w:bCs/>
          <w:iCs/>
          <w:sz w:val="28"/>
          <w:szCs w:val="28"/>
        </w:rPr>
        <w:t xml:space="preserve"> issued regularly. Had this been true</w:t>
      </w:r>
      <w:r w:rsidR="00301016">
        <w:rPr>
          <w:rFonts w:ascii="Times New Roman" w:hAnsi="Times New Roman" w:cs="Times New Roman"/>
          <w:bCs/>
          <w:iCs/>
          <w:sz w:val="28"/>
          <w:szCs w:val="28"/>
        </w:rPr>
        <w:t>,</w:t>
      </w:r>
      <w:r w:rsidR="00797A7B" w:rsidRPr="000645CE">
        <w:rPr>
          <w:rFonts w:ascii="Times New Roman" w:hAnsi="Times New Roman" w:cs="Times New Roman"/>
          <w:bCs/>
          <w:iCs/>
          <w:sz w:val="28"/>
          <w:szCs w:val="28"/>
        </w:rPr>
        <w:t xml:space="preserve"> </w:t>
      </w:r>
      <w:r w:rsidR="00AB6087" w:rsidRPr="000645CE">
        <w:rPr>
          <w:rFonts w:ascii="Times New Roman" w:hAnsi="Times New Roman" w:cs="Times New Roman"/>
          <w:bCs/>
          <w:iCs/>
          <w:sz w:val="28"/>
          <w:szCs w:val="28"/>
        </w:rPr>
        <w:t xml:space="preserve">the </w:t>
      </w:r>
      <w:r w:rsidR="000C3319" w:rsidRPr="000645CE">
        <w:rPr>
          <w:rFonts w:ascii="Times New Roman" w:hAnsi="Times New Roman" w:cs="Times New Roman"/>
          <w:bCs/>
          <w:iCs/>
          <w:sz w:val="28"/>
          <w:szCs w:val="28"/>
        </w:rPr>
        <w:t xml:space="preserve">connection </w:t>
      </w:r>
      <w:r w:rsidR="003D00FE" w:rsidRPr="000645CE">
        <w:rPr>
          <w:rFonts w:ascii="Times New Roman" w:hAnsi="Times New Roman" w:cs="Times New Roman"/>
          <w:bCs/>
          <w:iCs/>
          <w:sz w:val="28"/>
          <w:szCs w:val="28"/>
        </w:rPr>
        <w:t>would have been</w:t>
      </w:r>
      <w:r w:rsidR="00D902C5" w:rsidRPr="000645CE">
        <w:rPr>
          <w:rFonts w:ascii="Times New Roman" w:hAnsi="Times New Roman" w:cs="Times New Roman"/>
          <w:bCs/>
          <w:iCs/>
          <w:sz w:val="28"/>
          <w:szCs w:val="28"/>
        </w:rPr>
        <w:t xml:space="preserve"> disconnected in 11/2018 for non payment and the matter would have been settled on the very </w:t>
      </w:r>
      <w:r w:rsidR="00DB329C" w:rsidRPr="000645CE">
        <w:rPr>
          <w:rFonts w:ascii="Times New Roman" w:hAnsi="Times New Roman" w:cs="Times New Roman"/>
          <w:bCs/>
          <w:iCs/>
          <w:sz w:val="28"/>
          <w:szCs w:val="28"/>
        </w:rPr>
        <w:t>first</w:t>
      </w:r>
      <w:r w:rsidR="00383F9D" w:rsidRPr="000645CE">
        <w:rPr>
          <w:rFonts w:ascii="Times New Roman" w:hAnsi="Times New Roman" w:cs="Times New Roman"/>
          <w:bCs/>
          <w:iCs/>
          <w:sz w:val="28"/>
          <w:szCs w:val="28"/>
        </w:rPr>
        <w:t xml:space="preserve"> </w:t>
      </w:r>
      <w:r w:rsidR="00D902C5" w:rsidRPr="000645CE">
        <w:rPr>
          <w:rFonts w:ascii="Times New Roman" w:hAnsi="Times New Roman" w:cs="Times New Roman"/>
          <w:bCs/>
          <w:iCs/>
          <w:sz w:val="28"/>
          <w:szCs w:val="28"/>
        </w:rPr>
        <w:t xml:space="preserve">bill. The Appellant could not be penalized for allowing the defective </w:t>
      </w:r>
      <w:r w:rsidR="00D902C5" w:rsidRPr="000645CE">
        <w:rPr>
          <w:rFonts w:ascii="Times New Roman" w:hAnsi="Times New Roman" w:cs="Times New Roman"/>
          <w:bCs/>
          <w:iCs/>
          <w:sz w:val="28"/>
          <w:szCs w:val="28"/>
        </w:rPr>
        <w:lastRenderedPageBreak/>
        <w:t>Energy Meter to remain installed for more than a year and then charge it on whims.</w:t>
      </w:r>
    </w:p>
    <w:p w:rsidR="00D902C5" w:rsidRPr="00803118" w:rsidRDefault="00AA3E28" w:rsidP="00803118">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Forum took pains to justify the</w:t>
      </w:r>
      <w:r w:rsidR="00803118">
        <w:rPr>
          <w:rFonts w:ascii="Times New Roman" w:hAnsi="Times New Roman" w:cs="Times New Roman"/>
          <w:sz w:val="28"/>
          <w:szCs w:val="28"/>
        </w:rPr>
        <w:t xml:space="preserve"> </w:t>
      </w:r>
      <w:r w:rsidR="00F34E5F">
        <w:rPr>
          <w:rFonts w:ascii="Times New Roman" w:hAnsi="Times New Roman" w:cs="Times New Roman"/>
          <w:sz w:val="28"/>
          <w:szCs w:val="28"/>
        </w:rPr>
        <w:t>highly</w:t>
      </w:r>
      <w:r w:rsidR="00803118">
        <w:rPr>
          <w:rFonts w:ascii="Times New Roman" w:hAnsi="Times New Roman" w:cs="Times New Roman"/>
          <w:sz w:val="28"/>
          <w:szCs w:val="28"/>
        </w:rPr>
        <w:t xml:space="preserve"> </w:t>
      </w:r>
      <w:r>
        <w:rPr>
          <w:rFonts w:ascii="Times New Roman" w:hAnsi="Times New Roman" w:cs="Times New Roman"/>
          <w:sz w:val="28"/>
          <w:szCs w:val="28"/>
        </w:rPr>
        <w:t xml:space="preserve">inflated and </w:t>
      </w:r>
      <w:r w:rsidRPr="00803118">
        <w:rPr>
          <w:rFonts w:ascii="Times New Roman" w:hAnsi="Times New Roman" w:cs="Times New Roman"/>
          <w:sz w:val="28"/>
          <w:szCs w:val="28"/>
        </w:rPr>
        <w:t xml:space="preserve">wrong consumption shown by the defective Energy Meter without even considering </w:t>
      </w:r>
      <w:r w:rsidR="00F34E5F" w:rsidRPr="00803118">
        <w:rPr>
          <w:rFonts w:ascii="Times New Roman" w:hAnsi="Times New Roman" w:cs="Times New Roman"/>
          <w:sz w:val="28"/>
          <w:szCs w:val="28"/>
        </w:rPr>
        <w:t xml:space="preserve">that </w:t>
      </w:r>
      <w:r w:rsidRPr="00803118">
        <w:rPr>
          <w:rFonts w:ascii="Times New Roman" w:hAnsi="Times New Roman" w:cs="Times New Roman"/>
          <w:sz w:val="28"/>
          <w:szCs w:val="28"/>
        </w:rPr>
        <w:t>c</w:t>
      </w:r>
      <w:r w:rsidR="00F34E5F" w:rsidRPr="00803118">
        <w:rPr>
          <w:rFonts w:ascii="Times New Roman" w:hAnsi="Times New Roman" w:cs="Times New Roman"/>
          <w:sz w:val="28"/>
          <w:szCs w:val="28"/>
        </w:rPr>
        <w:t>onsum</w:t>
      </w:r>
      <w:r w:rsidRPr="00803118">
        <w:rPr>
          <w:rFonts w:ascii="Times New Roman" w:hAnsi="Times New Roman" w:cs="Times New Roman"/>
          <w:sz w:val="28"/>
          <w:szCs w:val="28"/>
        </w:rPr>
        <w:t>ption of 17512 unit</w:t>
      </w:r>
      <w:r w:rsidR="00F34E5F" w:rsidRPr="00803118">
        <w:rPr>
          <w:rFonts w:ascii="Times New Roman" w:hAnsi="Times New Roman" w:cs="Times New Roman"/>
          <w:sz w:val="28"/>
          <w:szCs w:val="28"/>
        </w:rPr>
        <w:t>s</w:t>
      </w:r>
      <w:r w:rsidRPr="00803118">
        <w:rPr>
          <w:rFonts w:ascii="Times New Roman" w:hAnsi="Times New Roman" w:cs="Times New Roman"/>
          <w:sz w:val="28"/>
          <w:szCs w:val="28"/>
        </w:rPr>
        <w:t xml:space="preserve"> in 57 days was not possible with a load of 9.85 kW. Its decision was</w:t>
      </w:r>
      <w:r w:rsidR="00B90FEA" w:rsidRPr="00803118">
        <w:rPr>
          <w:rFonts w:ascii="Times New Roman" w:hAnsi="Times New Roman" w:cs="Times New Roman"/>
          <w:sz w:val="28"/>
          <w:szCs w:val="28"/>
        </w:rPr>
        <w:t>,</w:t>
      </w:r>
      <w:r w:rsidRPr="00803118">
        <w:rPr>
          <w:rFonts w:ascii="Times New Roman" w:hAnsi="Times New Roman" w:cs="Times New Roman"/>
          <w:sz w:val="28"/>
          <w:szCs w:val="28"/>
        </w:rPr>
        <w:t xml:space="preserve"> therefore, required to be set aside out</w:t>
      </w:r>
      <w:r w:rsidR="00803118" w:rsidRPr="00803118">
        <w:rPr>
          <w:rFonts w:ascii="Times New Roman" w:hAnsi="Times New Roman" w:cs="Times New Roman"/>
          <w:sz w:val="28"/>
          <w:szCs w:val="28"/>
        </w:rPr>
        <w:t xml:space="preserve"> </w:t>
      </w:r>
      <w:r w:rsidRPr="00803118">
        <w:rPr>
          <w:rFonts w:ascii="Times New Roman" w:hAnsi="Times New Roman" w:cs="Times New Roman"/>
          <w:sz w:val="28"/>
          <w:szCs w:val="28"/>
        </w:rPr>
        <w:t>rightly. The total consumption rec</w:t>
      </w:r>
      <w:r w:rsidR="00803118" w:rsidRPr="00803118">
        <w:rPr>
          <w:rFonts w:ascii="Times New Roman" w:hAnsi="Times New Roman" w:cs="Times New Roman"/>
          <w:sz w:val="28"/>
          <w:szCs w:val="28"/>
        </w:rPr>
        <w:t>orded from 29.08.2018 to August</w:t>
      </w:r>
      <w:r w:rsidR="000D6BE7" w:rsidRPr="00803118">
        <w:rPr>
          <w:rFonts w:ascii="Times New Roman" w:hAnsi="Times New Roman" w:cs="Times New Roman"/>
          <w:sz w:val="28"/>
          <w:szCs w:val="28"/>
        </w:rPr>
        <w:t>,</w:t>
      </w:r>
      <w:r w:rsidR="00803118" w:rsidRPr="00803118">
        <w:rPr>
          <w:rFonts w:ascii="Times New Roman" w:hAnsi="Times New Roman" w:cs="Times New Roman"/>
          <w:sz w:val="28"/>
          <w:szCs w:val="28"/>
        </w:rPr>
        <w:t xml:space="preserve"> </w:t>
      </w:r>
      <w:r w:rsidRPr="00803118">
        <w:rPr>
          <w:rFonts w:ascii="Times New Roman" w:hAnsi="Times New Roman" w:cs="Times New Roman"/>
          <w:sz w:val="28"/>
          <w:szCs w:val="28"/>
        </w:rPr>
        <w:t>2019 was not justified even on the basis of LDHF Formula although this Formula was very liberal.</w:t>
      </w:r>
    </w:p>
    <w:p w:rsidR="00E04552" w:rsidRPr="00170F14" w:rsidRDefault="00094CBD" w:rsidP="00170F14">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New Energy Meter installed in place of the old burnt Energy </w:t>
      </w:r>
      <w:r w:rsidRPr="00170F14">
        <w:rPr>
          <w:rFonts w:ascii="Times New Roman" w:hAnsi="Times New Roman" w:cs="Times New Roman"/>
          <w:sz w:val="28"/>
          <w:szCs w:val="28"/>
        </w:rPr>
        <w:t>Meter showed 266 units consumed from 27.11.2019 to 09.12.2019 which also indicated the fact that the Appellant’s actual consumption was very low. The reason for low consumption was that the site office, where this connection was installed</w:t>
      </w:r>
      <w:r w:rsidR="00B90FEA" w:rsidRPr="00170F14">
        <w:rPr>
          <w:rFonts w:ascii="Times New Roman" w:hAnsi="Times New Roman" w:cs="Times New Roman"/>
          <w:sz w:val="28"/>
          <w:szCs w:val="28"/>
        </w:rPr>
        <w:t>,</w:t>
      </w:r>
      <w:r w:rsidRPr="00170F14">
        <w:rPr>
          <w:rFonts w:ascii="Times New Roman" w:hAnsi="Times New Roman" w:cs="Times New Roman"/>
          <w:sz w:val="28"/>
          <w:szCs w:val="28"/>
        </w:rPr>
        <w:t xml:space="preserve"> was not </w:t>
      </w:r>
      <w:r w:rsidR="00981025" w:rsidRPr="00170F14">
        <w:rPr>
          <w:rFonts w:ascii="Times New Roman" w:hAnsi="Times New Roman" w:cs="Times New Roman"/>
          <w:sz w:val="28"/>
          <w:szCs w:val="28"/>
        </w:rPr>
        <w:t>regularly</w:t>
      </w:r>
      <w:r w:rsidRPr="00170F14">
        <w:rPr>
          <w:rFonts w:ascii="Times New Roman" w:hAnsi="Times New Roman" w:cs="Times New Roman"/>
          <w:sz w:val="28"/>
          <w:szCs w:val="28"/>
        </w:rPr>
        <w:t xml:space="preserve"> used by the Appellant since the partners of the Appellant’s firm resided at Chandigarh/</w:t>
      </w:r>
      <w:r w:rsidR="00DF27E5">
        <w:rPr>
          <w:rFonts w:ascii="Times New Roman" w:hAnsi="Times New Roman" w:cs="Times New Roman"/>
          <w:sz w:val="28"/>
          <w:szCs w:val="28"/>
        </w:rPr>
        <w:t xml:space="preserve"> </w:t>
      </w:r>
      <w:r w:rsidRPr="00170F14">
        <w:rPr>
          <w:rFonts w:ascii="Times New Roman" w:hAnsi="Times New Roman" w:cs="Times New Roman"/>
          <w:sz w:val="28"/>
          <w:szCs w:val="28"/>
        </w:rPr>
        <w:t>Panchkula.</w:t>
      </w:r>
    </w:p>
    <w:p w:rsidR="00981025" w:rsidRPr="00382037" w:rsidRDefault="00942272" w:rsidP="00382037">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It was note </w:t>
      </w:r>
      <w:r w:rsidR="00FA0A91">
        <w:rPr>
          <w:rFonts w:ascii="Times New Roman" w:hAnsi="Times New Roman" w:cs="Times New Roman"/>
          <w:sz w:val="28"/>
          <w:szCs w:val="28"/>
        </w:rPr>
        <w:t>worthy</w:t>
      </w:r>
      <w:r>
        <w:rPr>
          <w:rFonts w:ascii="Times New Roman" w:hAnsi="Times New Roman" w:cs="Times New Roman"/>
          <w:sz w:val="28"/>
          <w:szCs w:val="28"/>
        </w:rPr>
        <w:t xml:space="preserve"> that although the sanctioned load of the </w:t>
      </w:r>
      <w:r w:rsidRPr="00382037">
        <w:rPr>
          <w:rFonts w:ascii="Times New Roman" w:hAnsi="Times New Roman" w:cs="Times New Roman"/>
          <w:sz w:val="28"/>
          <w:szCs w:val="28"/>
        </w:rPr>
        <w:t xml:space="preserve">Appellant was 9.85 kW, the </w:t>
      </w:r>
      <w:r w:rsidR="00FA0A91" w:rsidRPr="00382037">
        <w:rPr>
          <w:rFonts w:ascii="Times New Roman" w:hAnsi="Times New Roman" w:cs="Times New Roman"/>
          <w:sz w:val="28"/>
          <w:szCs w:val="28"/>
        </w:rPr>
        <w:t>actual</w:t>
      </w:r>
      <w:r w:rsidRPr="00382037">
        <w:rPr>
          <w:rFonts w:ascii="Times New Roman" w:hAnsi="Times New Roman" w:cs="Times New Roman"/>
          <w:sz w:val="28"/>
          <w:szCs w:val="28"/>
        </w:rPr>
        <w:t xml:space="preserve"> load was very small. The two ACs shown in the LCR </w:t>
      </w:r>
      <w:r w:rsidR="00FA0A91" w:rsidRPr="00382037">
        <w:rPr>
          <w:rFonts w:ascii="Times New Roman" w:hAnsi="Times New Roman" w:cs="Times New Roman"/>
          <w:sz w:val="28"/>
          <w:szCs w:val="28"/>
        </w:rPr>
        <w:t>d</w:t>
      </w:r>
      <w:r w:rsidRPr="00382037">
        <w:rPr>
          <w:rFonts w:ascii="Times New Roman" w:hAnsi="Times New Roman" w:cs="Times New Roman"/>
          <w:sz w:val="28"/>
          <w:szCs w:val="28"/>
        </w:rPr>
        <w:t xml:space="preserve">ated 15.01.2020 were lying burnt for </w:t>
      </w:r>
      <w:r w:rsidR="00FA0A91" w:rsidRPr="00382037">
        <w:rPr>
          <w:rFonts w:ascii="Times New Roman" w:hAnsi="Times New Roman" w:cs="Times New Roman"/>
          <w:sz w:val="28"/>
          <w:szCs w:val="28"/>
        </w:rPr>
        <w:t>the</w:t>
      </w:r>
      <w:r w:rsidRPr="00382037">
        <w:rPr>
          <w:rFonts w:ascii="Times New Roman" w:hAnsi="Times New Roman" w:cs="Times New Roman"/>
          <w:sz w:val="28"/>
          <w:szCs w:val="28"/>
        </w:rPr>
        <w:t xml:space="preserve"> last more than two years. No note of this was taken by </w:t>
      </w:r>
      <w:r w:rsidRPr="00382037">
        <w:rPr>
          <w:rFonts w:ascii="Times New Roman" w:hAnsi="Times New Roman" w:cs="Times New Roman"/>
          <w:sz w:val="28"/>
          <w:szCs w:val="28"/>
        </w:rPr>
        <w:lastRenderedPageBreak/>
        <w:t xml:space="preserve">the Forum although this fact was brought to </w:t>
      </w:r>
      <w:r w:rsidR="00FA0A91" w:rsidRPr="00382037">
        <w:rPr>
          <w:rFonts w:ascii="Times New Roman" w:hAnsi="Times New Roman" w:cs="Times New Roman"/>
          <w:sz w:val="28"/>
          <w:szCs w:val="28"/>
        </w:rPr>
        <w:t>i</w:t>
      </w:r>
      <w:r w:rsidRPr="00382037">
        <w:rPr>
          <w:rFonts w:ascii="Times New Roman" w:hAnsi="Times New Roman" w:cs="Times New Roman"/>
          <w:sz w:val="28"/>
          <w:szCs w:val="28"/>
        </w:rPr>
        <w:t>ts notice by the Appellant through rejoinder.</w:t>
      </w:r>
    </w:p>
    <w:p w:rsidR="00E94618" w:rsidRPr="00DB63D4" w:rsidRDefault="00B22A3D" w:rsidP="00DB63D4">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B20569">
        <w:rPr>
          <w:rFonts w:ascii="Times New Roman" w:hAnsi="Times New Roman" w:cs="Times New Roman"/>
          <w:sz w:val="28"/>
          <w:szCs w:val="28"/>
        </w:rPr>
        <w:t>Respondent seems</w:t>
      </w:r>
      <w:r>
        <w:rPr>
          <w:rFonts w:ascii="Times New Roman" w:hAnsi="Times New Roman" w:cs="Times New Roman"/>
          <w:sz w:val="28"/>
          <w:szCs w:val="28"/>
        </w:rPr>
        <w:t xml:space="preserve"> to be highly prejudiced against the </w:t>
      </w:r>
      <w:r w:rsidR="00097C20" w:rsidRPr="00DB63D4">
        <w:rPr>
          <w:rFonts w:ascii="Times New Roman" w:hAnsi="Times New Roman" w:cs="Times New Roman"/>
          <w:sz w:val="28"/>
          <w:szCs w:val="28"/>
        </w:rPr>
        <w:t>Appellant as</w:t>
      </w:r>
      <w:r w:rsidRPr="00DB63D4">
        <w:rPr>
          <w:rFonts w:ascii="Times New Roman" w:hAnsi="Times New Roman" w:cs="Times New Roman"/>
          <w:sz w:val="28"/>
          <w:szCs w:val="28"/>
        </w:rPr>
        <w:t xml:space="preserve"> was evident from the fact that the Appellant’s connection was not restored even though the Appellant deposited 20% of the disputed amount at the time of filing its grievance before CGRF</w:t>
      </w:r>
      <w:r w:rsidR="000A121E" w:rsidRPr="00DB63D4">
        <w:rPr>
          <w:rFonts w:ascii="Times New Roman" w:hAnsi="Times New Roman" w:cs="Times New Roman"/>
          <w:sz w:val="28"/>
          <w:szCs w:val="28"/>
        </w:rPr>
        <w:t>, Patiala</w:t>
      </w:r>
      <w:r w:rsidRPr="00DB63D4">
        <w:rPr>
          <w:rFonts w:ascii="Times New Roman" w:hAnsi="Times New Roman" w:cs="Times New Roman"/>
          <w:sz w:val="28"/>
          <w:szCs w:val="28"/>
        </w:rPr>
        <w:t>.</w:t>
      </w:r>
    </w:p>
    <w:p w:rsidR="00B06FF3" w:rsidRPr="00722052" w:rsidRDefault="008B4D04" w:rsidP="00722052">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It was prayed that the undue charges raised</w:t>
      </w:r>
      <w:r w:rsidR="00DB63D4">
        <w:rPr>
          <w:rFonts w:ascii="Times New Roman" w:hAnsi="Times New Roman" w:cs="Times New Roman"/>
          <w:sz w:val="28"/>
          <w:szCs w:val="28"/>
        </w:rPr>
        <w:t xml:space="preserve"> </w:t>
      </w:r>
      <w:r>
        <w:rPr>
          <w:rFonts w:ascii="Times New Roman" w:hAnsi="Times New Roman" w:cs="Times New Roman"/>
          <w:sz w:val="28"/>
          <w:szCs w:val="28"/>
        </w:rPr>
        <w:t xml:space="preserve">against the </w:t>
      </w:r>
      <w:r w:rsidRPr="00722052">
        <w:rPr>
          <w:rFonts w:ascii="Times New Roman" w:hAnsi="Times New Roman" w:cs="Times New Roman"/>
          <w:sz w:val="28"/>
          <w:szCs w:val="28"/>
        </w:rPr>
        <w:t>Appellant may be set aside to meet the ends of justice.</w:t>
      </w:r>
    </w:p>
    <w:p w:rsidR="004A7514" w:rsidRPr="00E44216" w:rsidRDefault="004A7514" w:rsidP="004A7514">
      <w:pPr>
        <w:pStyle w:val="ListParagraph"/>
        <w:numPr>
          <w:ilvl w:val="0"/>
          <w:numId w:val="1"/>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during Hearing</w:t>
      </w:r>
    </w:p>
    <w:p w:rsidR="004A7514" w:rsidRPr="00725A02" w:rsidRDefault="004A7514" w:rsidP="00356E1A">
      <w:pPr>
        <w:pStyle w:val="NoSpacing"/>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During</w:t>
      </w:r>
      <w:r w:rsidRPr="00E44216">
        <w:rPr>
          <w:rFonts w:ascii="Times New Roman" w:hAnsi="Times New Roman" w:cs="Times New Roman"/>
          <w:sz w:val="28"/>
          <w:szCs w:val="28"/>
        </w:rPr>
        <w:t xml:space="preserve"> hearing, the Appellant</w:t>
      </w:r>
      <w:r>
        <w:rPr>
          <w:rFonts w:ascii="Times New Roman" w:hAnsi="Times New Roman" w:cs="Times New Roman"/>
          <w:sz w:val="28"/>
          <w:szCs w:val="28"/>
        </w:rPr>
        <w:t>’ Representative</w:t>
      </w:r>
      <w:r w:rsidRPr="00E44216">
        <w:rPr>
          <w:rFonts w:ascii="Times New Roman" w:hAnsi="Times New Roman" w:cs="Times New Roman"/>
          <w:sz w:val="28"/>
          <w:szCs w:val="28"/>
        </w:rPr>
        <w:t xml:space="preserve"> reiterated the submission</w:t>
      </w:r>
      <w:r w:rsidR="00F71D6C">
        <w:rPr>
          <w:rFonts w:ascii="Times New Roman" w:hAnsi="Times New Roman" w:cs="Times New Roman"/>
          <w:sz w:val="28"/>
          <w:szCs w:val="28"/>
        </w:rPr>
        <w:t>s already made in</w:t>
      </w:r>
      <w:r w:rsidR="004E4F1E">
        <w:rPr>
          <w:rFonts w:ascii="Times New Roman" w:hAnsi="Times New Roman" w:cs="Times New Roman"/>
          <w:sz w:val="28"/>
          <w:szCs w:val="28"/>
        </w:rPr>
        <w:t xml:space="preserve"> the </w:t>
      </w:r>
      <w:r w:rsidR="009256D6">
        <w:rPr>
          <w:rFonts w:ascii="Times New Roman" w:hAnsi="Times New Roman" w:cs="Times New Roman"/>
          <w:sz w:val="28"/>
          <w:szCs w:val="28"/>
        </w:rPr>
        <w:t>Appeal</w:t>
      </w:r>
      <w:r w:rsidR="004E4F1E">
        <w:rPr>
          <w:rFonts w:ascii="Times New Roman" w:hAnsi="Times New Roman" w:cs="Times New Roman"/>
          <w:sz w:val="28"/>
          <w:szCs w:val="28"/>
        </w:rPr>
        <w:t>.</w:t>
      </w:r>
      <w:r w:rsidR="00AA6E30">
        <w:rPr>
          <w:rFonts w:ascii="Times New Roman" w:hAnsi="Times New Roman" w:cs="Times New Roman"/>
          <w:sz w:val="28"/>
          <w:szCs w:val="28"/>
        </w:rPr>
        <w:t xml:space="preserve"> </w:t>
      </w:r>
      <w:r w:rsidR="004E4F1E">
        <w:rPr>
          <w:rFonts w:ascii="Times New Roman" w:hAnsi="Times New Roman" w:cs="Times New Roman"/>
          <w:sz w:val="28"/>
          <w:szCs w:val="28"/>
        </w:rPr>
        <w:t>The Appellant’s Representative, on being asked, stated that it  had neither represented to the Respondent about non receipt of the energy bills after change of name in its favour nor challenged the working/accuracy of the Energy Meter installed at its premise.</w:t>
      </w:r>
    </w:p>
    <w:p w:rsidR="00D528D7" w:rsidRPr="00E44216" w:rsidRDefault="00D528D7" w:rsidP="00D528D7">
      <w:pPr>
        <w:pStyle w:val="ListParagraph"/>
        <w:numPr>
          <w:ilvl w:val="0"/>
          <w:numId w:val="2"/>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 xml:space="preserve">Submissions of the Respondent </w:t>
      </w:r>
    </w:p>
    <w:p w:rsidR="00D528D7" w:rsidRDefault="00D528D7" w:rsidP="00D528D7">
      <w:pPr>
        <w:pStyle w:val="ListParagraph"/>
        <w:numPr>
          <w:ilvl w:val="0"/>
          <w:numId w:val="4"/>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Written Reply</w:t>
      </w:r>
    </w:p>
    <w:p w:rsidR="00D528D7" w:rsidRDefault="00D528D7" w:rsidP="00D528D7">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 in its reply</w:t>
      </w:r>
      <w:r w:rsidRPr="00E2245F">
        <w:rPr>
          <w:rFonts w:ascii="Times New Roman" w:hAnsi="Times New Roman" w:cs="Times New Roman"/>
          <w:sz w:val="28"/>
          <w:szCs w:val="28"/>
        </w:rPr>
        <w:t>, made the following submission</w:t>
      </w:r>
      <w:r>
        <w:rPr>
          <w:rFonts w:ascii="Times New Roman" w:hAnsi="Times New Roman" w:cs="Times New Roman"/>
          <w:sz w:val="28"/>
          <w:szCs w:val="28"/>
        </w:rPr>
        <w:t>s</w:t>
      </w:r>
      <w:r w:rsidRPr="00E2245F">
        <w:rPr>
          <w:rFonts w:ascii="Times New Roman" w:hAnsi="Times New Roman" w:cs="Times New Roman"/>
          <w:sz w:val="28"/>
          <w:szCs w:val="28"/>
        </w:rPr>
        <w:t xml:space="preserve"> for consideration of the Court:</w:t>
      </w:r>
    </w:p>
    <w:p w:rsidR="00A86213" w:rsidRPr="0078442A" w:rsidRDefault="008415BC" w:rsidP="0078442A">
      <w:pPr>
        <w:pStyle w:val="ListParagraph"/>
        <w:numPr>
          <w:ilvl w:val="0"/>
          <w:numId w:val="6"/>
        </w:numPr>
        <w:spacing w:after="0"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The Appellant was</w:t>
      </w:r>
      <w:r w:rsidR="0078442A">
        <w:rPr>
          <w:rFonts w:ascii="Times New Roman" w:hAnsi="Times New Roman" w:cs="Times New Roman"/>
          <w:sz w:val="28"/>
          <w:szCs w:val="28"/>
        </w:rPr>
        <w:t xml:space="preserve"> </w:t>
      </w:r>
      <w:r w:rsidR="005A68DC" w:rsidRPr="008415BC">
        <w:rPr>
          <w:rFonts w:ascii="Times New Roman" w:hAnsi="Times New Roman" w:cs="Times New Roman"/>
          <w:sz w:val="28"/>
          <w:szCs w:val="28"/>
        </w:rPr>
        <w:t xml:space="preserve">having an electricity connection under </w:t>
      </w:r>
      <w:r w:rsidR="005A68DC" w:rsidRPr="0078442A">
        <w:rPr>
          <w:rFonts w:ascii="Times New Roman" w:hAnsi="Times New Roman" w:cs="Times New Roman"/>
          <w:sz w:val="28"/>
          <w:szCs w:val="28"/>
        </w:rPr>
        <w:t>NRS category</w:t>
      </w:r>
      <w:r w:rsidRPr="0078442A">
        <w:rPr>
          <w:rFonts w:ascii="Times New Roman" w:hAnsi="Times New Roman" w:cs="Times New Roman"/>
          <w:sz w:val="28"/>
          <w:szCs w:val="28"/>
        </w:rPr>
        <w:t>, bearing Account</w:t>
      </w:r>
      <w:r w:rsidR="005A68DC" w:rsidRPr="0078442A">
        <w:rPr>
          <w:rFonts w:ascii="Times New Roman" w:hAnsi="Times New Roman" w:cs="Times New Roman"/>
          <w:sz w:val="28"/>
          <w:szCs w:val="28"/>
        </w:rPr>
        <w:t xml:space="preserve"> No.</w:t>
      </w:r>
      <w:r w:rsidR="00301016">
        <w:rPr>
          <w:rFonts w:ascii="Times New Roman" w:hAnsi="Times New Roman" w:cs="Times New Roman"/>
          <w:sz w:val="28"/>
          <w:szCs w:val="28"/>
        </w:rPr>
        <w:t xml:space="preserve"> 30</w:t>
      </w:r>
      <w:r w:rsidR="00A86213" w:rsidRPr="0078442A">
        <w:rPr>
          <w:rFonts w:ascii="Times New Roman" w:hAnsi="Times New Roman" w:cs="Times New Roman"/>
          <w:sz w:val="28"/>
          <w:szCs w:val="28"/>
        </w:rPr>
        <w:t xml:space="preserve">05032758. The Appellant </w:t>
      </w:r>
      <w:r w:rsidR="005A68DC" w:rsidRPr="0078442A">
        <w:rPr>
          <w:rFonts w:ascii="Times New Roman" w:hAnsi="Times New Roman" w:cs="Times New Roman"/>
          <w:sz w:val="28"/>
          <w:szCs w:val="28"/>
        </w:rPr>
        <w:lastRenderedPageBreak/>
        <w:t>purchased t</w:t>
      </w:r>
      <w:r w:rsidR="00A86213" w:rsidRPr="0078442A">
        <w:rPr>
          <w:rFonts w:ascii="Times New Roman" w:hAnsi="Times New Roman" w:cs="Times New Roman"/>
          <w:sz w:val="28"/>
          <w:szCs w:val="28"/>
        </w:rPr>
        <w:t>he premise</w:t>
      </w:r>
      <w:r w:rsidR="005A68DC" w:rsidRPr="0078442A">
        <w:rPr>
          <w:rFonts w:ascii="Times New Roman" w:hAnsi="Times New Roman" w:cs="Times New Roman"/>
          <w:sz w:val="28"/>
          <w:szCs w:val="28"/>
        </w:rPr>
        <w:t xml:space="preserve"> on 29.1</w:t>
      </w:r>
      <w:r w:rsidR="00F5636F" w:rsidRPr="0078442A">
        <w:rPr>
          <w:rFonts w:ascii="Times New Roman" w:hAnsi="Times New Roman" w:cs="Times New Roman"/>
          <w:sz w:val="28"/>
          <w:szCs w:val="28"/>
        </w:rPr>
        <w:t>2.</w:t>
      </w:r>
      <w:r w:rsidR="00ED588A" w:rsidRPr="0078442A">
        <w:rPr>
          <w:rFonts w:ascii="Times New Roman" w:hAnsi="Times New Roman" w:cs="Times New Roman"/>
          <w:sz w:val="28"/>
          <w:szCs w:val="28"/>
        </w:rPr>
        <w:t>20</w:t>
      </w:r>
      <w:r w:rsidR="00F5636F" w:rsidRPr="0078442A">
        <w:rPr>
          <w:rFonts w:ascii="Times New Roman" w:hAnsi="Times New Roman" w:cs="Times New Roman"/>
          <w:sz w:val="28"/>
          <w:szCs w:val="28"/>
        </w:rPr>
        <w:t>17 from M/s Gupta Builders &amp; Promoters</w:t>
      </w:r>
      <w:r w:rsidR="005A68DC" w:rsidRPr="0078442A">
        <w:rPr>
          <w:rFonts w:ascii="Times New Roman" w:hAnsi="Times New Roman" w:cs="Times New Roman"/>
          <w:sz w:val="28"/>
          <w:szCs w:val="28"/>
        </w:rPr>
        <w:t xml:space="preserve"> Pvt. Ltd. and got old connection </w:t>
      </w:r>
      <w:r w:rsidR="004120DE" w:rsidRPr="0078442A">
        <w:rPr>
          <w:rFonts w:ascii="Times New Roman" w:hAnsi="Times New Roman" w:cs="Times New Roman"/>
          <w:sz w:val="28"/>
          <w:szCs w:val="28"/>
        </w:rPr>
        <w:t>(</w:t>
      </w:r>
      <w:r w:rsidR="005A68DC" w:rsidRPr="0078442A">
        <w:rPr>
          <w:rFonts w:ascii="Times New Roman" w:hAnsi="Times New Roman" w:cs="Times New Roman"/>
          <w:sz w:val="28"/>
          <w:szCs w:val="28"/>
        </w:rPr>
        <w:t>running in</w:t>
      </w:r>
      <w:r w:rsidR="00F5636F" w:rsidRPr="0078442A">
        <w:rPr>
          <w:rFonts w:ascii="Times New Roman" w:hAnsi="Times New Roman" w:cs="Times New Roman"/>
          <w:sz w:val="28"/>
          <w:szCs w:val="28"/>
        </w:rPr>
        <w:t xml:space="preserve"> name of M/s Gupta Builders &amp; Promoters </w:t>
      </w:r>
      <w:r w:rsidR="005A68DC" w:rsidRPr="0078442A">
        <w:rPr>
          <w:rFonts w:ascii="Times New Roman" w:hAnsi="Times New Roman" w:cs="Times New Roman"/>
          <w:sz w:val="28"/>
          <w:szCs w:val="28"/>
        </w:rPr>
        <w:t>Pvt. Ltd</w:t>
      </w:r>
      <w:r w:rsidR="00F5636F" w:rsidRPr="0078442A">
        <w:rPr>
          <w:rFonts w:ascii="Times New Roman" w:hAnsi="Times New Roman" w:cs="Times New Roman"/>
          <w:sz w:val="28"/>
          <w:szCs w:val="28"/>
        </w:rPr>
        <w:t>., bearing Account No.3003327786</w:t>
      </w:r>
      <w:r w:rsidR="004120DE" w:rsidRPr="0078442A">
        <w:rPr>
          <w:rFonts w:ascii="Times New Roman" w:hAnsi="Times New Roman" w:cs="Times New Roman"/>
          <w:sz w:val="28"/>
          <w:szCs w:val="28"/>
        </w:rPr>
        <w:t>) changed in its name</w:t>
      </w:r>
      <w:r w:rsidR="00A86213" w:rsidRPr="0078442A">
        <w:rPr>
          <w:rFonts w:ascii="Times New Roman" w:hAnsi="Times New Roman" w:cs="Times New Roman"/>
          <w:sz w:val="28"/>
          <w:szCs w:val="28"/>
        </w:rPr>
        <w:t xml:space="preserve"> on</w:t>
      </w:r>
      <w:r w:rsidR="00251FDC" w:rsidRPr="0078442A">
        <w:rPr>
          <w:rFonts w:ascii="Times New Roman" w:hAnsi="Times New Roman" w:cs="Times New Roman"/>
          <w:sz w:val="28"/>
          <w:szCs w:val="28"/>
        </w:rPr>
        <w:t xml:space="preserve"> 14.08.201</w:t>
      </w:r>
      <w:r w:rsidR="004B28C3" w:rsidRPr="0078442A">
        <w:rPr>
          <w:rFonts w:ascii="Times New Roman" w:hAnsi="Times New Roman" w:cs="Times New Roman"/>
          <w:sz w:val="28"/>
          <w:szCs w:val="28"/>
        </w:rPr>
        <w:t>8</w:t>
      </w:r>
      <w:r w:rsidR="00EB0569" w:rsidRPr="0078442A">
        <w:rPr>
          <w:rFonts w:ascii="Times New Roman" w:hAnsi="Times New Roman" w:cs="Times New Roman"/>
          <w:sz w:val="28"/>
          <w:szCs w:val="28"/>
        </w:rPr>
        <w:t>.</w:t>
      </w:r>
    </w:p>
    <w:p w:rsidR="0080465B" w:rsidRPr="0080465B" w:rsidRDefault="00104FA6" w:rsidP="008415BC">
      <w:pPr>
        <w:pStyle w:val="ListParagraph"/>
        <w:numPr>
          <w:ilvl w:val="0"/>
          <w:numId w:val="6"/>
        </w:numPr>
        <w:spacing w:after="0" w:line="480" w:lineRule="auto"/>
        <w:ind w:left="0" w:firstLine="0"/>
        <w:jc w:val="both"/>
        <w:rPr>
          <w:rFonts w:ascii="Times New Roman" w:hAnsi="Times New Roman" w:cs="Times New Roman"/>
          <w:b/>
          <w:sz w:val="28"/>
          <w:szCs w:val="28"/>
        </w:rPr>
      </w:pPr>
      <w:r>
        <w:rPr>
          <w:rFonts w:ascii="Times New Roman" w:hAnsi="Times New Roman" w:cs="Times New Roman"/>
          <w:sz w:val="28"/>
          <w:szCs w:val="28"/>
        </w:rPr>
        <w:t>The bill of the previous</w:t>
      </w:r>
      <w:r w:rsidR="005A68DC" w:rsidRPr="008415BC">
        <w:rPr>
          <w:rFonts w:ascii="Times New Roman" w:hAnsi="Times New Roman" w:cs="Times New Roman"/>
          <w:sz w:val="28"/>
          <w:szCs w:val="28"/>
        </w:rPr>
        <w:t xml:space="preserve"> consumer was cleared by taking final </w:t>
      </w:r>
    </w:p>
    <w:p w:rsidR="00104FA6" w:rsidRPr="00104FA6" w:rsidRDefault="005A68DC" w:rsidP="0080465B">
      <w:pPr>
        <w:pStyle w:val="ListParagraph"/>
        <w:spacing w:after="0" w:line="480" w:lineRule="auto"/>
        <w:jc w:val="both"/>
        <w:rPr>
          <w:rFonts w:ascii="Times New Roman" w:hAnsi="Times New Roman" w:cs="Times New Roman"/>
          <w:b/>
          <w:sz w:val="28"/>
          <w:szCs w:val="28"/>
        </w:rPr>
      </w:pPr>
      <w:r w:rsidRPr="008415BC">
        <w:rPr>
          <w:rFonts w:ascii="Times New Roman" w:hAnsi="Times New Roman" w:cs="Times New Roman"/>
          <w:sz w:val="28"/>
          <w:szCs w:val="28"/>
        </w:rPr>
        <w:t>reading on 29.</w:t>
      </w:r>
      <w:r w:rsidR="00F41146">
        <w:rPr>
          <w:rFonts w:ascii="Times New Roman" w:hAnsi="Times New Roman" w:cs="Times New Roman"/>
          <w:sz w:val="28"/>
          <w:szCs w:val="28"/>
        </w:rPr>
        <w:t>0</w:t>
      </w:r>
      <w:r w:rsidRPr="008415BC">
        <w:rPr>
          <w:rFonts w:ascii="Times New Roman" w:hAnsi="Times New Roman" w:cs="Times New Roman"/>
          <w:sz w:val="28"/>
          <w:szCs w:val="28"/>
        </w:rPr>
        <w:t>8.</w:t>
      </w:r>
      <w:r w:rsidR="00F41146">
        <w:rPr>
          <w:rFonts w:ascii="Times New Roman" w:hAnsi="Times New Roman" w:cs="Times New Roman"/>
          <w:sz w:val="28"/>
          <w:szCs w:val="28"/>
        </w:rPr>
        <w:t>20</w:t>
      </w:r>
      <w:r w:rsidRPr="008415BC">
        <w:rPr>
          <w:rFonts w:ascii="Times New Roman" w:hAnsi="Times New Roman" w:cs="Times New Roman"/>
          <w:sz w:val="28"/>
          <w:szCs w:val="28"/>
        </w:rPr>
        <w:t>18 as 1161. T</w:t>
      </w:r>
      <w:r w:rsidR="00104FA6">
        <w:rPr>
          <w:rFonts w:ascii="Times New Roman" w:hAnsi="Times New Roman" w:cs="Times New Roman"/>
          <w:sz w:val="28"/>
          <w:szCs w:val="28"/>
        </w:rPr>
        <w:t>he previous consumer cleared its</w:t>
      </w:r>
      <w:r w:rsidRPr="008415BC">
        <w:rPr>
          <w:rFonts w:ascii="Times New Roman" w:hAnsi="Times New Roman" w:cs="Times New Roman"/>
          <w:sz w:val="28"/>
          <w:szCs w:val="28"/>
        </w:rPr>
        <w:t xml:space="preserve"> dues on 30.</w:t>
      </w:r>
      <w:r w:rsidR="00F41146">
        <w:rPr>
          <w:rFonts w:ascii="Times New Roman" w:hAnsi="Times New Roman" w:cs="Times New Roman"/>
          <w:sz w:val="28"/>
          <w:szCs w:val="28"/>
        </w:rPr>
        <w:t>0</w:t>
      </w:r>
      <w:r w:rsidRPr="008415BC">
        <w:rPr>
          <w:rFonts w:ascii="Times New Roman" w:hAnsi="Times New Roman" w:cs="Times New Roman"/>
          <w:sz w:val="28"/>
          <w:szCs w:val="28"/>
        </w:rPr>
        <w:t>8.</w:t>
      </w:r>
      <w:r w:rsidR="00F41146">
        <w:rPr>
          <w:rFonts w:ascii="Times New Roman" w:hAnsi="Times New Roman" w:cs="Times New Roman"/>
          <w:sz w:val="28"/>
          <w:szCs w:val="28"/>
        </w:rPr>
        <w:t>20</w:t>
      </w:r>
      <w:r w:rsidRPr="008415BC">
        <w:rPr>
          <w:rFonts w:ascii="Times New Roman" w:hAnsi="Times New Roman" w:cs="Times New Roman"/>
          <w:sz w:val="28"/>
          <w:szCs w:val="28"/>
        </w:rPr>
        <w:t>18.</w:t>
      </w:r>
    </w:p>
    <w:p w:rsidR="00F82360" w:rsidRPr="00F02B9B" w:rsidRDefault="005A68DC" w:rsidP="00F02B9B">
      <w:pPr>
        <w:pStyle w:val="ListParagraph"/>
        <w:numPr>
          <w:ilvl w:val="0"/>
          <w:numId w:val="6"/>
        </w:numPr>
        <w:spacing w:after="0" w:line="480" w:lineRule="auto"/>
        <w:ind w:left="709" w:hanging="709"/>
        <w:jc w:val="both"/>
        <w:rPr>
          <w:rFonts w:ascii="Times New Roman" w:hAnsi="Times New Roman" w:cs="Times New Roman"/>
          <w:b/>
          <w:sz w:val="28"/>
          <w:szCs w:val="28"/>
        </w:rPr>
      </w:pPr>
      <w:r w:rsidRPr="008415BC">
        <w:rPr>
          <w:rFonts w:ascii="Times New Roman" w:hAnsi="Times New Roman" w:cs="Times New Roman"/>
          <w:sz w:val="28"/>
          <w:szCs w:val="28"/>
        </w:rPr>
        <w:t>Thereafter</w:t>
      </w:r>
      <w:r w:rsidR="00F02B9B">
        <w:rPr>
          <w:rFonts w:ascii="Times New Roman" w:hAnsi="Times New Roman" w:cs="Times New Roman"/>
          <w:sz w:val="28"/>
          <w:szCs w:val="28"/>
        </w:rPr>
        <w:t>, the</w:t>
      </w:r>
      <w:r w:rsidR="00F82360">
        <w:rPr>
          <w:rFonts w:ascii="Times New Roman" w:hAnsi="Times New Roman" w:cs="Times New Roman"/>
          <w:sz w:val="28"/>
          <w:szCs w:val="28"/>
        </w:rPr>
        <w:t xml:space="preserve"> Appellant</w:t>
      </w:r>
      <w:r w:rsidR="00F02B9B">
        <w:rPr>
          <w:rFonts w:ascii="Times New Roman" w:hAnsi="Times New Roman" w:cs="Times New Roman"/>
          <w:sz w:val="28"/>
          <w:szCs w:val="28"/>
        </w:rPr>
        <w:t xml:space="preserve"> </w:t>
      </w:r>
      <w:r w:rsidRPr="008415BC">
        <w:rPr>
          <w:rFonts w:ascii="Times New Roman" w:hAnsi="Times New Roman" w:cs="Times New Roman"/>
          <w:sz w:val="28"/>
          <w:szCs w:val="28"/>
        </w:rPr>
        <w:t>started</w:t>
      </w:r>
      <w:r w:rsidR="00F02B9B">
        <w:rPr>
          <w:rFonts w:ascii="Times New Roman" w:hAnsi="Times New Roman" w:cs="Times New Roman"/>
          <w:sz w:val="28"/>
          <w:szCs w:val="28"/>
        </w:rPr>
        <w:t xml:space="preserve"> </w:t>
      </w:r>
      <w:r w:rsidRPr="008415BC">
        <w:rPr>
          <w:rFonts w:ascii="Times New Roman" w:hAnsi="Times New Roman" w:cs="Times New Roman"/>
          <w:sz w:val="28"/>
          <w:szCs w:val="28"/>
        </w:rPr>
        <w:t xml:space="preserve">using the electricity from </w:t>
      </w:r>
      <w:r w:rsidRPr="00F02B9B">
        <w:rPr>
          <w:rFonts w:ascii="Times New Roman" w:hAnsi="Times New Roman" w:cs="Times New Roman"/>
          <w:sz w:val="28"/>
          <w:szCs w:val="28"/>
        </w:rPr>
        <w:t xml:space="preserve">the new connection and never deposited the bills. </w:t>
      </w:r>
    </w:p>
    <w:p w:rsidR="00243663" w:rsidRPr="00D61A0E" w:rsidRDefault="005A68DC" w:rsidP="00D61A0E">
      <w:pPr>
        <w:pStyle w:val="ListParagraph"/>
        <w:numPr>
          <w:ilvl w:val="0"/>
          <w:numId w:val="6"/>
        </w:numPr>
        <w:spacing w:after="0" w:line="480" w:lineRule="auto"/>
        <w:ind w:left="709" w:hanging="709"/>
        <w:jc w:val="both"/>
        <w:rPr>
          <w:rFonts w:ascii="Times New Roman" w:hAnsi="Times New Roman" w:cs="Times New Roman"/>
          <w:b/>
          <w:sz w:val="28"/>
          <w:szCs w:val="28"/>
        </w:rPr>
      </w:pPr>
      <w:r w:rsidRPr="008415BC">
        <w:rPr>
          <w:rFonts w:ascii="Times New Roman" w:hAnsi="Times New Roman" w:cs="Times New Roman"/>
          <w:sz w:val="28"/>
          <w:szCs w:val="28"/>
        </w:rPr>
        <w:t>The</w:t>
      </w:r>
      <w:r w:rsidR="00D36A6C">
        <w:rPr>
          <w:rFonts w:ascii="Times New Roman" w:hAnsi="Times New Roman" w:cs="Times New Roman"/>
          <w:sz w:val="28"/>
          <w:szCs w:val="28"/>
        </w:rPr>
        <w:t xml:space="preserve"> </w:t>
      </w:r>
      <w:r w:rsidR="00243663">
        <w:rPr>
          <w:rFonts w:ascii="Times New Roman" w:hAnsi="Times New Roman" w:cs="Times New Roman"/>
          <w:sz w:val="28"/>
          <w:szCs w:val="28"/>
        </w:rPr>
        <w:t>Energy Meter of the</w:t>
      </w:r>
      <w:r w:rsidR="00D36A6C">
        <w:rPr>
          <w:rFonts w:ascii="Times New Roman" w:hAnsi="Times New Roman" w:cs="Times New Roman"/>
          <w:sz w:val="28"/>
          <w:szCs w:val="28"/>
        </w:rPr>
        <w:t xml:space="preserve"> </w:t>
      </w:r>
      <w:r w:rsidR="00243663">
        <w:rPr>
          <w:rFonts w:ascii="Times New Roman" w:hAnsi="Times New Roman" w:cs="Times New Roman"/>
          <w:sz w:val="28"/>
          <w:szCs w:val="28"/>
        </w:rPr>
        <w:t>Appellant</w:t>
      </w:r>
      <w:r w:rsidR="00D36A6C">
        <w:rPr>
          <w:rFonts w:ascii="Times New Roman" w:hAnsi="Times New Roman" w:cs="Times New Roman"/>
          <w:sz w:val="28"/>
          <w:szCs w:val="28"/>
        </w:rPr>
        <w:t xml:space="preserve"> </w:t>
      </w:r>
      <w:r w:rsidRPr="008415BC">
        <w:rPr>
          <w:rFonts w:ascii="Times New Roman" w:hAnsi="Times New Roman" w:cs="Times New Roman"/>
          <w:sz w:val="28"/>
          <w:szCs w:val="28"/>
        </w:rPr>
        <w:t xml:space="preserve">got </w:t>
      </w:r>
      <w:r w:rsidR="00DC36CA">
        <w:rPr>
          <w:rFonts w:ascii="Times New Roman" w:hAnsi="Times New Roman" w:cs="Times New Roman"/>
          <w:sz w:val="28"/>
          <w:szCs w:val="28"/>
        </w:rPr>
        <w:t xml:space="preserve">burnt and this </w:t>
      </w:r>
      <w:r w:rsidR="00D36A6C" w:rsidRPr="00D61A0E">
        <w:rPr>
          <w:rFonts w:ascii="Times New Roman" w:hAnsi="Times New Roman" w:cs="Times New Roman"/>
          <w:sz w:val="28"/>
          <w:szCs w:val="28"/>
        </w:rPr>
        <w:t>f</w:t>
      </w:r>
      <w:r w:rsidR="00DC36CA" w:rsidRPr="00D61A0E">
        <w:rPr>
          <w:rFonts w:ascii="Times New Roman" w:hAnsi="Times New Roman" w:cs="Times New Roman"/>
          <w:sz w:val="28"/>
          <w:szCs w:val="28"/>
        </w:rPr>
        <w:t>act</w:t>
      </w:r>
      <w:r w:rsidR="00D36A6C" w:rsidRPr="00D61A0E">
        <w:rPr>
          <w:rFonts w:ascii="Times New Roman" w:hAnsi="Times New Roman" w:cs="Times New Roman"/>
          <w:sz w:val="28"/>
          <w:szCs w:val="28"/>
        </w:rPr>
        <w:t xml:space="preserve"> </w:t>
      </w:r>
      <w:r w:rsidR="00DC36CA" w:rsidRPr="00D61A0E">
        <w:rPr>
          <w:rFonts w:ascii="Times New Roman" w:hAnsi="Times New Roman" w:cs="Times New Roman"/>
          <w:sz w:val="28"/>
          <w:szCs w:val="28"/>
        </w:rPr>
        <w:t>was noticed</w:t>
      </w:r>
      <w:r w:rsidR="00D36A6C" w:rsidRPr="00D61A0E">
        <w:rPr>
          <w:rFonts w:ascii="Times New Roman" w:hAnsi="Times New Roman" w:cs="Times New Roman"/>
          <w:sz w:val="28"/>
          <w:szCs w:val="28"/>
        </w:rPr>
        <w:t xml:space="preserve"> </w:t>
      </w:r>
      <w:r w:rsidRPr="00D61A0E">
        <w:rPr>
          <w:rFonts w:ascii="Times New Roman" w:hAnsi="Times New Roman" w:cs="Times New Roman"/>
          <w:sz w:val="28"/>
          <w:szCs w:val="28"/>
        </w:rPr>
        <w:t>on 29.</w:t>
      </w:r>
      <w:r w:rsidR="00243663" w:rsidRPr="00D61A0E">
        <w:rPr>
          <w:rFonts w:ascii="Times New Roman" w:hAnsi="Times New Roman" w:cs="Times New Roman"/>
          <w:sz w:val="28"/>
          <w:szCs w:val="28"/>
        </w:rPr>
        <w:t>0</w:t>
      </w:r>
      <w:r w:rsidRPr="00D61A0E">
        <w:rPr>
          <w:rFonts w:ascii="Times New Roman" w:hAnsi="Times New Roman" w:cs="Times New Roman"/>
          <w:sz w:val="28"/>
          <w:szCs w:val="28"/>
        </w:rPr>
        <w:t>8.</w:t>
      </w:r>
      <w:r w:rsidR="00243663" w:rsidRPr="00D61A0E">
        <w:rPr>
          <w:rFonts w:ascii="Times New Roman" w:hAnsi="Times New Roman" w:cs="Times New Roman"/>
          <w:sz w:val="28"/>
          <w:szCs w:val="28"/>
        </w:rPr>
        <w:t>20</w:t>
      </w:r>
      <w:r w:rsidRPr="00D61A0E">
        <w:rPr>
          <w:rFonts w:ascii="Times New Roman" w:hAnsi="Times New Roman" w:cs="Times New Roman"/>
          <w:sz w:val="28"/>
          <w:szCs w:val="28"/>
        </w:rPr>
        <w:t xml:space="preserve">19 while taking readings and a new </w:t>
      </w:r>
      <w:r w:rsidR="00243663" w:rsidRPr="00D61A0E">
        <w:rPr>
          <w:rFonts w:ascii="Times New Roman" w:hAnsi="Times New Roman" w:cs="Times New Roman"/>
          <w:sz w:val="28"/>
          <w:szCs w:val="28"/>
        </w:rPr>
        <w:t>Energy M</w:t>
      </w:r>
      <w:r w:rsidRPr="00D61A0E">
        <w:rPr>
          <w:rFonts w:ascii="Times New Roman" w:hAnsi="Times New Roman" w:cs="Times New Roman"/>
          <w:sz w:val="28"/>
          <w:szCs w:val="28"/>
        </w:rPr>
        <w:t>eter was installed on 27.11.</w:t>
      </w:r>
      <w:r w:rsidR="00243663" w:rsidRPr="00D61A0E">
        <w:rPr>
          <w:rFonts w:ascii="Times New Roman" w:hAnsi="Times New Roman" w:cs="Times New Roman"/>
          <w:sz w:val="28"/>
          <w:szCs w:val="28"/>
        </w:rPr>
        <w:t>20</w:t>
      </w:r>
      <w:r w:rsidRPr="00D61A0E">
        <w:rPr>
          <w:rFonts w:ascii="Times New Roman" w:hAnsi="Times New Roman" w:cs="Times New Roman"/>
          <w:sz w:val="28"/>
          <w:szCs w:val="28"/>
        </w:rPr>
        <w:t>19</w:t>
      </w:r>
      <w:r w:rsidR="00243663" w:rsidRPr="00D61A0E">
        <w:rPr>
          <w:rFonts w:ascii="Times New Roman" w:hAnsi="Times New Roman" w:cs="Times New Roman"/>
          <w:sz w:val="28"/>
          <w:szCs w:val="28"/>
        </w:rPr>
        <w:t>. As per the ME challan No. 158 dated 0</w:t>
      </w:r>
      <w:r w:rsidRPr="00D61A0E">
        <w:rPr>
          <w:rFonts w:ascii="Times New Roman" w:hAnsi="Times New Roman" w:cs="Times New Roman"/>
          <w:sz w:val="28"/>
          <w:szCs w:val="28"/>
        </w:rPr>
        <w:t>6.</w:t>
      </w:r>
      <w:r w:rsidR="00243663" w:rsidRPr="00D61A0E">
        <w:rPr>
          <w:rFonts w:ascii="Times New Roman" w:hAnsi="Times New Roman" w:cs="Times New Roman"/>
          <w:sz w:val="28"/>
          <w:szCs w:val="28"/>
        </w:rPr>
        <w:t>0</w:t>
      </w:r>
      <w:r w:rsidRPr="00D61A0E">
        <w:rPr>
          <w:rFonts w:ascii="Times New Roman" w:hAnsi="Times New Roman" w:cs="Times New Roman"/>
          <w:sz w:val="28"/>
          <w:szCs w:val="28"/>
        </w:rPr>
        <w:t>1.2020</w:t>
      </w:r>
      <w:r w:rsidR="002C5985" w:rsidRPr="00D61A0E">
        <w:rPr>
          <w:rFonts w:ascii="Times New Roman" w:hAnsi="Times New Roman" w:cs="Times New Roman"/>
          <w:sz w:val="28"/>
          <w:szCs w:val="28"/>
        </w:rPr>
        <w:t>,</w:t>
      </w:r>
      <w:r w:rsidRPr="00D61A0E">
        <w:rPr>
          <w:rFonts w:ascii="Times New Roman" w:hAnsi="Times New Roman" w:cs="Times New Roman"/>
          <w:sz w:val="28"/>
          <w:szCs w:val="28"/>
        </w:rPr>
        <w:t xml:space="preserve"> vide which the old </w:t>
      </w:r>
      <w:r w:rsidR="00243663" w:rsidRPr="00D61A0E">
        <w:rPr>
          <w:rFonts w:ascii="Times New Roman" w:hAnsi="Times New Roman" w:cs="Times New Roman"/>
          <w:sz w:val="28"/>
          <w:szCs w:val="28"/>
        </w:rPr>
        <w:t>Energy M</w:t>
      </w:r>
      <w:r w:rsidRPr="00D61A0E">
        <w:rPr>
          <w:rFonts w:ascii="Times New Roman" w:hAnsi="Times New Roman" w:cs="Times New Roman"/>
          <w:sz w:val="28"/>
          <w:szCs w:val="28"/>
        </w:rPr>
        <w:t>eter was returned</w:t>
      </w:r>
      <w:r w:rsidR="00243663" w:rsidRPr="00D61A0E">
        <w:rPr>
          <w:rFonts w:ascii="Times New Roman" w:hAnsi="Times New Roman" w:cs="Times New Roman"/>
          <w:sz w:val="28"/>
          <w:szCs w:val="28"/>
        </w:rPr>
        <w:t>,</w:t>
      </w:r>
      <w:r w:rsidRPr="00D61A0E">
        <w:rPr>
          <w:rFonts w:ascii="Times New Roman" w:hAnsi="Times New Roman" w:cs="Times New Roman"/>
          <w:sz w:val="28"/>
          <w:szCs w:val="28"/>
        </w:rPr>
        <w:t xml:space="preserve"> the final reading</w:t>
      </w:r>
      <w:r w:rsidR="00CF376A">
        <w:rPr>
          <w:rFonts w:ascii="Times New Roman" w:hAnsi="Times New Roman" w:cs="Times New Roman"/>
          <w:sz w:val="28"/>
          <w:szCs w:val="28"/>
        </w:rPr>
        <w:t xml:space="preserve"> of the removed</w:t>
      </w:r>
      <w:r w:rsidR="002C5985" w:rsidRPr="00D61A0E">
        <w:rPr>
          <w:rFonts w:ascii="Times New Roman" w:hAnsi="Times New Roman" w:cs="Times New Roman"/>
          <w:sz w:val="28"/>
          <w:szCs w:val="28"/>
        </w:rPr>
        <w:t xml:space="preserve"> Energy Meter</w:t>
      </w:r>
      <w:r w:rsidR="00243663" w:rsidRPr="00D61A0E">
        <w:rPr>
          <w:rFonts w:ascii="Times New Roman" w:hAnsi="Times New Roman" w:cs="Times New Roman"/>
          <w:sz w:val="28"/>
          <w:szCs w:val="28"/>
        </w:rPr>
        <w:t xml:space="preserve"> was 82390. It was pertinent to mention</w:t>
      </w:r>
      <w:r w:rsidRPr="00D61A0E">
        <w:rPr>
          <w:rFonts w:ascii="Times New Roman" w:hAnsi="Times New Roman" w:cs="Times New Roman"/>
          <w:sz w:val="28"/>
          <w:szCs w:val="28"/>
        </w:rPr>
        <w:t xml:space="preserve"> that on 28.</w:t>
      </w:r>
      <w:r w:rsidR="00243663" w:rsidRPr="00D61A0E">
        <w:rPr>
          <w:rFonts w:ascii="Times New Roman" w:hAnsi="Times New Roman" w:cs="Times New Roman"/>
          <w:sz w:val="28"/>
          <w:szCs w:val="28"/>
        </w:rPr>
        <w:t>0</w:t>
      </w:r>
      <w:r w:rsidRPr="00D61A0E">
        <w:rPr>
          <w:rFonts w:ascii="Times New Roman" w:hAnsi="Times New Roman" w:cs="Times New Roman"/>
          <w:sz w:val="28"/>
          <w:szCs w:val="28"/>
        </w:rPr>
        <w:t>6.</w:t>
      </w:r>
      <w:r w:rsidR="00243663" w:rsidRPr="00D61A0E">
        <w:rPr>
          <w:rFonts w:ascii="Times New Roman" w:hAnsi="Times New Roman" w:cs="Times New Roman"/>
          <w:sz w:val="28"/>
          <w:szCs w:val="28"/>
        </w:rPr>
        <w:t>20</w:t>
      </w:r>
      <w:r w:rsidRPr="00D61A0E">
        <w:rPr>
          <w:rFonts w:ascii="Times New Roman" w:hAnsi="Times New Roman" w:cs="Times New Roman"/>
          <w:sz w:val="28"/>
          <w:szCs w:val="28"/>
        </w:rPr>
        <w:t>19</w:t>
      </w:r>
      <w:r w:rsidR="002C5985" w:rsidRPr="00D61A0E">
        <w:rPr>
          <w:rFonts w:ascii="Times New Roman" w:hAnsi="Times New Roman" w:cs="Times New Roman"/>
          <w:sz w:val="28"/>
          <w:szCs w:val="28"/>
        </w:rPr>
        <w:t>,</w:t>
      </w:r>
      <w:r w:rsidRPr="00D61A0E">
        <w:rPr>
          <w:rFonts w:ascii="Times New Roman" w:hAnsi="Times New Roman" w:cs="Times New Roman"/>
          <w:sz w:val="28"/>
          <w:szCs w:val="28"/>
        </w:rPr>
        <w:t xml:space="preserve"> the reading was 63753 and bimonthly consumption was 16318, </w:t>
      </w:r>
      <w:r w:rsidRPr="00D61A0E">
        <w:rPr>
          <w:rFonts w:ascii="Times New Roman" w:hAnsi="Times New Roman" w:cs="Times New Roman"/>
          <w:bCs/>
          <w:sz w:val="28"/>
          <w:szCs w:val="28"/>
        </w:rPr>
        <w:t xml:space="preserve">but when the </w:t>
      </w:r>
      <w:r w:rsidR="00243663" w:rsidRPr="00D61A0E">
        <w:rPr>
          <w:rFonts w:ascii="Times New Roman" w:hAnsi="Times New Roman" w:cs="Times New Roman"/>
          <w:bCs/>
          <w:sz w:val="28"/>
          <w:szCs w:val="28"/>
        </w:rPr>
        <w:t>Energy M</w:t>
      </w:r>
      <w:r w:rsidRPr="00D61A0E">
        <w:rPr>
          <w:rFonts w:ascii="Times New Roman" w:hAnsi="Times New Roman" w:cs="Times New Roman"/>
          <w:bCs/>
          <w:sz w:val="28"/>
          <w:szCs w:val="28"/>
        </w:rPr>
        <w:t>eter g</w:t>
      </w:r>
      <w:r w:rsidR="00CF376A">
        <w:rPr>
          <w:rFonts w:ascii="Times New Roman" w:hAnsi="Times New Roman" w:cs="Times New Roman"/>
          <w:bCs/>
          <w:sz w:val="28"/>
          <w:szCs w:val="28"/>
        </w:rPr>
        <w:t>ot burnt in the month of August</w:t>
      </w:r>
      <w:r w:rsidR="004B28C3" w:rsidRPr="00D61A0E">
        <w:rPr>
          <w:rFonts w:ascii="Times New Roman" w:hAnsi="Times New Roman" w:cs="Times New Roman"/>
          <w:bCs/>
          <w:sz w:val="28"/>
          <w:szCs w:val="28"/>
        </w:rPr>
        <w:t>,</w:t>
      </w:r>
      <w:r w:rsidR="00CF376A">
        <w:rPr>
          <w:rFonts w:ascii="Times New Roman" w:hAnsi="Times New Roman" w:cs="Times New Roman"/>
          <w:bCs/>
          <w:sz w:val="28"/>
          <w:szCs w:val="28"/>
        </w:rPr>
        <w:t xml:space="preserve"> </w:t>
      </w:r>
      <w:r w:rsidRPr="00D61A0E">
        <w:rPr>
          <w:rFonts w:ascii="Times New Roman" w:hAnsi="Times New Roman" w:cs="Times New Roman"/>
          <w:bCs/>
          <w:sz w:val="28"/>
          <w:szCs w:val="28"/>
        </w:rPr>
        <w:t>2019</w:t>
      </w:r>
      <w:r w:rsidR="00301016">
        <w:rPr>
          <w:rFonts w:ascii="Times New Roman" w:hAnsi="Times New Roman" w:cs="Times New Roman"/>
          <w:bCs/>
          <w:sz w:val="28"/>
          <w:szCs w:val="28"/>
        </w:rPr>
        <w:t>;</w:t>
      </w:r>
      <w:r w:rsidRPr="00D61A0E">
        <w:rPr>
          <w:rFonts w:ascii="Times New Roman" w:hAnsi="Times New Roman" w:cs="Times New Roman"/>
          <w:bCs/>
          <w:sz w:val="28"/>
          <w:szCs w:val="28"/>
        </w:rPr>
        <w:t xml:space="preserve"> the average consumption taken by the SAP system was according to the previous year when the consumption was almo</w:t>
      </w:r>
      <w:r w:rsidR="00243663" w:rsidRPr="00D61A0E">
        <w:rPr>
          <w:rFonts w:ascii="Times New Roman" w:hAnsi="Times New Roman" w:cs="Times New Roman"/>
          <w:bCs/>
          <w:sz w:val="28"/>
          <w:szCs w:val="28"/>
        </w:rPr>
        <w:t>st nil. So</w:t>
      </w:r>
      <w:r w:rsidR="002C5985" w:rsidRPr="00D61A0E">
        <w:rPr>
          <w:rFonts w:ascii="Times New Roman" w:hAnsi="Times New Roman" w:cs="Times New Roman"/>
          <w:bCs/>
          <w:sz w:val="28"/>
          <w:szCs w:val="28"/>
        </w:rPr>
        <w:t>,</w:t>
      </w:r>
      <w:r w:rsidR="00243663" w:rsidRPr="00D61A0E">
        <w:rPr>
          <w:rFonts w:ascii="Times New Roman" w:hAnsi="Times New Roman" w:cs="Times New Roman"/>
          <w:bCs/>
          <w:sz w:val="28"/>
          <w:szCs w:val="28"/>
        </w:rPr>
        <w:t xml:space="preserve"> the consumer was</w:t>
      </w:r>
      <w:r w:rsidRPr="00D61A0E">
        <w:rPr>
          <w:rFonts w:ascii="Times New Roman" w:hAnsi="Times New Roman" w:cs="Times New Roman"/>
          <w:bCs/>
          <w:sz w:val="28"/>
          <w:szCs w:val="28"/>
        </w:rPr>
        <w:t xml:space="preserve"> charged very less average.</w:t>
      </w:r>
      <w:r w:rsidRPr="00D61A0E">
        <w:rPr>
          <w:rFonts w:ascii="Times New Roman" w:hAnsi="Times New Roman" w:cs="Times New Roman"/>
          <w:sz w:val="28"/>
          <w:szCs w:val="28"/>
        </w:rPr>
        <w:t xml:space="preserve"> The reading </w:t>
      </w:r>
      <w:r w:rsidR="004B28C3" w:rsidRPr="00D61A0E">
        <w:rPr>
          <w:rFonts w:ascii="Times New Roman" w:hAnsi="Times New Roman" w:cs="Times New Roman"/>
          <w:sz w:val="28"/>
          <w:szCs w:val="28"/>
        </w:rPr>
        <w:t>of</w:t>
      </w:r>
      <w:r w:rsidRPr="00D61A0E">
        <w:rPr>
          <w:rFonts w:ascii="Times New Roman" w:hAnsi="Times New Roman" w:cs="Times New Roman"/>
          <w:sz w:val="28"/>
          <w:szCs w:val="28"/>
        </w:rPr>
        <w:t xml:space="preserve"> the </w:t>
      </w:r>
      <w:r w:rsidR="00243663" w:rsidRPr="00D61A0E">
        <w:rPr>
          <w:rFonts w:ascii="Times New Roman" w:hAnsi="Times New Roman" w:cs="Times New Roman"/>
          <w:sz w:val="28"/>
          <w:szCs w:val="28"/>
        </w:rPr>
        <w:t>Energy M</w:t>
      </w:r>
      <w:r w:rsidRPr="00D61A0E">
        <w:rPr>
          <w:rFonts w:ascii="Times New Roman" w:hAnsi="Times New Roman" w:cs="Times New Roman"/>
          <w:sz w:val="28"/>
          <w:szCs w:val="28"/>
        </w:rPr>
        <w:t>eter as per Challan</w:t>
      </w:r>
      <w:r w:rsidR="001E7A61">
        <w:rPr>
          <w:rFonts w:ascii="Times New Roman" w:hAnsi="Times New Roman" w:cs="Times New Roman"/>
          <w:sz w:val="28"/>
          <w:szCs w:val="28"/>
        </w:rPr>
        <w:t xml:space="preserve"> </w:t>
      </w:r>
      <w:r w:rsidR="00243663" w:rsidRPr="00D61A0E">
        <w:rPr>
          <w:rFonts w:ascii="Times New Roman" w:hAnsi="Times New Roman" w:cs="Times New Roman"/>
          <w:sz w:val="28"/>
          <w:szCs w:val="28"/>
        </w:rPr>
        <w:t>No. 158 dated</w:t>
      </w:r>
      <w:r w:rsidR="00F2404C">
        <w:rPr>
          <w:rFonts w:ascii="Times New Roman" w:hAnsi="Times New Roman" w:cs="Times New Roman"/>
          <w:sz w:val="28"/>
          <w:szCs w:val="28"/>
        </w:rPr>
        <w:t xml:space="preserve"> </w:t>
      </w:r>
      <w:r w:rsidR="00243663" w:rsidRPr="00D61A0E">
        <w:rPr>
          <w:rFonts w:ascii="Times New Roman" w:hAnsi="Times New Roman" w:cs="Times New Roman"/>
          <w:sz w:val="28"/>
          <w:szCs w:val="28"/>
        </w:rPr>
        <w:t>0</w:t>
      </w:r>
      <w:r w:rsidRPr="00D61A0E">
        <w:rPr>
          <w:rFonts w:ascii="Times New Roman" w:hAnsi="Times New Roman" w:cs="Times New Roman"/>
          <w:sz w:val="28"/>
          <w:szCs w:val="28"/>
        </w:rPr>
        <w:t>6.</w:t>
      </w:r>
      <w:r w:rsidR="00243663" w:rsidRPr="00D61A0E">
        <w:rPr>
          <w:rFonts w:ascii="Times New Roman" w:hAnsi="Times New Roman" w:cs="Times New Roman"/>
          <w:sz w:val="28"/>
          <w:szCs w:val="28"/>
        </w:rPr>
        <w:t>01.2020 i.</w:t>
      </w:r>
      <w:r w:rsidRPr="00D61A0E">
        <w:rPr>
          <w:rFonts w:ascii="Times New Roman" w:hAnsi="Times New Roman" w:cs="Times New Roman"/>
          <w:sz w:val="28"/>
          <w:szCs w:val="28"/>
        </w:rPr>
        <w:t>e</w:t>
      </w:r>
      <w:r w:rsidR="00243663" w:rsidRPr="00D61A0E">
        <w:rPr>
          <w:rFonts w:ascii="Times New Roman" w:hAnsi="Times New Roman" w:cs="Times New Roman"/>
          <w:sz w:val="28"/>
          <w:szCs w:val="28"/>
        </w:rPr>
        <w:t>.</w:t>
      </w:r>
      <w:r w:rsidRPr="00D61A0E">
        <w:rPr>
          <w:rFonts w:ascii="Times New Roman" w:hAnsi="Times New Roman" w:cs="Times New Roman"/>
          <w:sz w:val="28"/>
          <w:szCs w:val="28"/>
        </w:rPr>
        <w:t xml:space="preserve"> 82390</w:t>
      </w:r>
      <w:r w:rsidR="00243663" w:rsidRPr="00D61A0E">
        <w:rPr>
          <w:rFonts w:ascii="Times New Roman" w:hAnsi="Times New Roman" w:cs="Times New Roman"/>
          <w:sz w:val="28"/>
          <w:szCs w:val="28"/>
        </w:rPr>
        <w:t>,</w:t>
      </w:r>
      <w:r w:rsidR="001E7A61">
        <w:rPr>
          <w:rFonts w:ascii="Times New Roman" w:hAnsi="Times New Roman" w:cs="Times New Roman"/>
          <w:sz w:val="28"/>
          <w:szCs w:val="28"/>
        </w:rPr>
        <w:t xml:space="preserve"> </w:t>
      </w:r>
      <w:r w:rsidR="007909CC" w:rsidRPr="00D61A0E">
        <w:rPr>
          <w:rFonts w:ascii="Times New Roman" w:hAnsi="Times New Roman" w:cs="Times New Roman"/>
          <w:sz w:val="28"/>
          <w:szCs w:val="28"/>
        </w:rPr>
        <w:t>seemed</w:t>
      </w:r>
      <w:r w:rsidR="004B28C3" w:rsidRPr="00D61A0E">
        <w:rPr>
          <w:rFonts w:ascii="Times New Roman" w:hAnsi="Times New Roman" w:cs="Times New Roman"/>
          <w:sz w:val="28"/>
          <w:szCs w:val="28"/>
        </w:rPr>
        <w:t xml:space="preserve"> to be an actual reading for</w:t>
      </w:r>
      <w:r w:rsidRPr="00D61A0E">
        <w:rPr>
          <w:rFonts w:ascii="Times New Roman" w:hAnsi="Times New Roman" w:cs="Times New Roman"/>
          <w:sz w:val="28"/>
          <w:szCs w:val="28"/>
        </w:rPr>
        <w:t xml:space="preserve"> which </w:t>
      </w:r>
      <w:r w:rsidRPr="00D61A0E">
        <w:rPr>
          <w:rFonts w:ascii="Times New Roman" w:hAnsi="Times New Roman" w:cs="Times New Roman"/>
          <w:sz w:val="28"/>
          <w:szCs w:val="28"/>
        </w:rPr>
        <w:lastRenderedPageBreak/>
        <w:t>bill should have been prepared a</w:t>
      </w:r>
      <w:r w:rsidR="00243663" w:rsidRPr="00D61A0E">
        <w:rPr>
          <w:rFonts w:ascii="Times New Roman" w:hAnsi="Times New Roman" w:cs="Times New Roman"/>
          <w:sz w:val="28"/>
          <w:szCs w:val="28"/>
        </w:rPr>
        <w:t>nd the Appellant</w:t>
      </w:r>
      <w:r w:rsidRPr="00D61A0E">
        <w:rPr>
          <w:rFonts w:ascii="Times New Roman" w:hAnsi="Times New Roman" w:cs="Times New Roman"/>
          <w:sz w:val="28"/>
          <w:szCs w:val="28"/>
        </w:rPr>
        <w:t xml:space="preserve"> should be charged </w:t>
      </w:r>
      <w:r w:rsidR="00243663" w:rsidRPr="00D61A0E">
        <w:rPr>
          <w:rFonts w:ascii="Times New Roman" w:hAnsi="Times New Roman" w:cs="Times New Roman"/>
          <w:sz w:val="28"/>
          <w:szCs w:val="28"/>
        </w:rPr>
        <w:t xml:space="preserve">for </w:t>
      </w:r>
      <w:r w:rsidRPr="00D61A0E">
        <w:rPr>
          <w:rFonts w:ascii="Times New Roman" w:hAnsi="Times New Roman" w:cs="Times New Roman"/>
          <w:sz w:val="28"/>
          <w:szCs w:val="28"/>
        </w:rPr>
        <w:t>the consumption</w:t>
      </w:r>
      <w:r w:rsidR="002C5985" w:rsidRPr="00D61A0E">
        <w:rPr>
          <w:rFonts w:ascii="Times New Roman" w:hAnsi="Times New Roman" w:cs="Times New Roman"/>
          <w:sz w:val="28"/>
          <w:szCs w:val="28"/>
        </w:rPr>
        <w:t xml:space="preserve"> of 18637 units</w:t>
      </w:r>
      <w:r w:rsidR="005845CF" w:rsidRPr="00D61A0E">
        <w:rPr>
          <w:rFonts w:ascii="Times New Roman" w:hAnsi="Times New Roman" w:cs="Times New Roman"/>
          <w:sz w:val="28"/>
          <w:szCs w:val="28"/>
        </w:rPr>
        <w:t xml:space="preserve"> (82390-63753</w:t>
      </w:r>
      <w:r w:rsidR="00AC0384" w:rsidRPr="00D61A0E">
        <w:rPr>
          <w:rFonts w:ascii="Times New Roman" w:hAnsi="Times New Roman" w:cs="Times New Roman"/>
          <w:sz w:val="28"/>
          <w:szCs w:val="28"/>
        </w:rPr>
        <w:t xml:space="preserve">) </w:t>
      </w:r>
      <w:r w:rsidRPr="00D61A0E">
        <w:rPr>
          <w:rFonts w:ascii="Times New Roman" w:hAnsi="Times New Roman" w:cs="Times New Roman"/>
          <w:sz w:val="28"/>
          <w:szCs w:val="28"/>
        </w:rPr>
        <w:t>in the month of 8/2019. The average charged in the mo</w:t>
      </w:r>
      <w:r w:rsidR="00243663" w:rsidRPr="00D61A0E">
        <w:rPr>
          <w:rFonts w:ascii="Times New Roman" w:hAnsi="Times New Roman" w:cs="Times New Roman"/>
          <w:sz w:val="28"/>
          <w:szCs w:val="28"/>
        </w:rPr>
        <w:t>nth of 10/2019 and 11/2019 seemed</w:t>
      </w:r>
      <w:r w:rsidRPr="00D61A0E">
        <w:rPr>
          <w:rFonts w:ascii="Times New Roman" w:hAnsi="Times New Roman" w:cs="Times New Roman"/>
          <w:sz w:val="28"/>
          <w:szCs w:val="28"/>
        </w:rPr>
        <w:t xml:space="preserve"> to be correct. </w:t>
      </w:r>
    </w:p>
    <w:p w:rsidR="005A68DC" w:rsidRPr="004B28C3" w:rsidRDefault="00421E99" w:rsidP="005D60FB">
      <w:pPr>
        <w:pStyle w:val="ListParagraph"/>
        <w:numPr>
          <w:ilvl w:val="0"/>
          <w:numId w:val="6"/>
        </w:numPr>
        <w:spacing w:after="0" w:line="480" w:lineRule="auto"/>
        <w:ind w:left="709" w:hanging="709"/>
        <w:jc w:val="both"/>
        <w:rPr>
          <w:rFonts w:ascii="Times New Roman" w:hAnsi="Times New Roman" w:cs="Times New Roman"/>
          <w:bCs/>
          <w:sz w:val="28"/>
          <w:szCs w:val="28"/>
        </w:rPr>
      </w:pPr>
      <w:r w:rsidRPr="004B28C3">
        <w:rPr>
          <w:rFonts w:ascii="Times New Roman" w:hAnsi="Times New Roman" w:cs="Times New Roman"/>
          <w:sz w:val="28"/>
          <w:szCs w:val="28"/>
        </w:rPr>
        <w:t>The connection</w:t>
      </w:r>
      <w:r w:rsidR="005D60FB">
        <w:rPr>
          <w:rFonts w:ascii="Times New Roman" w:hAnsi="Times New Roman" w:cs="Times New Roman"/>
          <w:sz w:val="28"/>
          <w:szCs w:val="28"/>
        </w:rPr>
        <w:t xml:space="preserve"> </w:t>
      </w:r>
      <w:r w:rsidR="004B28C3" w:rsidRPr="004B28C3">
        <w:rPr>
          <w:rFonts w:ascii="Times New Roman" w:hAnsi="Times New Roman" w:cs="Times New Roman"/>
          <w:sz w:val="28"/>
          <w:szCs w:val="28"/>
        </w:rPr>
        <w:t xml:space="preserve">bearing </w:t>
      </w:r>
      <w:r w:rsidR="00450B54" w:rsidRPr="004B28C3">
        <w:rPr>
          <w:rFonts w:ascii="Times New Roman" w:hAnsi="Times New Roman" w:cs="Times New Roman"/>
          <w:sz w:val="28"/>
          <w:szCs w:val="28"/>
        </w:rPr>
        <w:t xml:space="preserve">Account No. </w:t>
      </w:r>
      <w:r w:rsidR="004B28C3" w:rsidRPr="004B28C3">
        <w:rPr>
          <w:rFonts w:ascii="Times New Roman" w:hAnsi="Times New Roman" w:cs="Times New Roman"/>
          <w:sz w:val="28"/>
          <w:szCs w:val="28"/>
        </w:rPr>
        <w:t>3005032758</w:t>
      </w:r>
      <w:r w:rsidR="005D60FB">
        <w:rPr>
          <w:rFonts w:ascii="Times New Roman" w:hAnsi="Times New Roman" w:cs="Times New Roman"/>
          <w:sz w:val="28"/>
          <w:szCs w:val="28"/>
        </w:rPr>
        <w:t xml:space="preserve"> </w:t>
      </w:r>
      <w:r w:rsidR="005A68DC" w:rsidRPr="004B28C3">
        <w:rPr>
          <w:rFonts w:ascii="Times New Roman" w:hAnsi="Times New Roman" w:cs="Times New Roman"/>
          <w:sz w:val="28"/>
          <w:szCs w:val="28"/>
        </w:rPr>
        <w:t xml:space="preserve">was disconnected due to defaulting amount and the </w:t>
      </w:r>
      <w:r w:rsidR="00547B43" w:rsidRPr="004B28C3">
        <w:rPr>
          <w:rFonts w:ascii="Times New Roman" w:hAnsi="Times New Roman" w:cs="Times New Roman"/>
          <w:sz w:val="28"/>
          <w:szCs w:val="28"/>
        </w:rPr>
        <w:t>Energy M</w:t>
      </w:r>
      <w:r w:rsidR="005A68DC" w:rsidRPr="004B28C3">
        <w:rPr>
          <w:rFonts w:ascii="Times New Roman" w:hAnsi="Times New Roman" w:cs="Times New Roman"/>
          <w:sz w:val="28"/>
          <w:szCs w:val="28"/>
        </w:rPr>
        <w:t>eter wa</w:t>
      </w:r>
      <w:r w:rsidR="00C4725F">
        <w:rPr>
          <w:rFonts w:ascii="Times New Roman" w:hAnsi="Times New Roman" w:cs="Times New Roman"/>
          <w:sz w:val="28"/>
          <w:szCs w:val="28"/>
        </w:rPr>
        <w:t>s dismantled</w:t>
      </w:r>
      <w:r w:rsidR="005A68DC" w:rsidRPr="004B28C3">
        <w:rPr>
          <w:rFonts w:ascii="Times New Roman" w:hAnsi="Times New Roman" w:cs="Times New Roman"/>
          <w:sz w:val="28"/>
          <w:szCs w:val="28"/>
        </w:rPr>
        <w:t xml:space="preserve"> on </w:t>
      </w:r>
      <w:r w:rsidRPr="004B28C3">
        <w:rPr>
          <w:rFonts w:ascii="Times New Roman" w:hAnsi="Times New Roman" w:cs="Times New Roman"/>
          <w:sz w:val="28"/>
          <w:szCs w:val="28"/>
        </w:rPr>
        <w:t>0</w:t>
      </w:r>
      <w:r w:rsidR="005A68DC" w:rsidRPr="004B28C3">
        <w:rPr>
          <w:rFonts w:ascii="Times New Roman" w:hAnsi="Times New Roman" w:cs="Times New Roman"/>
          <w:sz w:val="28"/>
          <w:szCs w:val="28"/>
        </w:rPr>
        <w:t>9.12.</w:t>
      </w:r>
      <w:r w:rsidRPr="004B28C3">
        <w:rPr>
          <w:rFonts w:ascii="Times New Roman" w:hAnsi="Times New Roman" w:cs="Times New Roman"/>
          <w:sz w:val="28"/>
          <w:szCs w:val="28"/>
        </w:rPr>
        <w:t>20</w:t>
      </w:r>
      <w:r w:rsidR="005A68DC" w:rsidRPr="004B28C3">
        <w:rPr>
          <w:rFonts w:ascii="Times New Roman" w:hAnsi="Times New Roman" w:cs="Times New Roman"/>
          <w:sz w:val="28"/>
          <w:szCs w:val="28"/>
        </w:rPr>
        <w:t>19 with final reading of 266 units. As per LCR No</w:t>
      </w:r>
      <w:r w:rsidR="00E25F93">
        <w:rPr>
          <w:rFonts w:ascii="Times New Roman" w:hAnsi="Times New Roman" w:cs="Times New Roman"/>
          <w:sz w:val="28"/>
          <w:szCs w:val="28"/>
        </w:rPr>
        <w:t>s</w:t>
      </w:r>
      <w:r w:rsidR="005A68DC" w:rsidRPr="004B28C3">
        <w:rPr>
          <w:rFonts w:ascii="Times New Roman" w:hAnsi="Times New Roman" w:cs="Times New Roman"/>
          <w:sz w:val="28"/>
          <w:szCs w:val="28"/>
        </w:rPr>
        <w:t>. 39/209 dated 15.</w:t>
      </w:r>
      <w:r w:rsidRPr="004B28C3">
        <w:rPr>
          <w:rFonts w:ascii="Times New Roman" w:hAnsi="Times New Roman" w:cs="Times New Roman"/>
          <w:sz w:val="28"/>
          <w:szCs w:val="28"/>
        </w:rPr>
        <w:t>0</w:t>
      </w:r>
      <w:r w:rsidR="005A68DC" w:rsidRPr="004B28C3">
        <w:rPr>
          <w:rFonts w:ascii="Times New Roman" w:hAnsi="Times New Roman" w:cs="Times New Roman"/>
          <w:sz w:val="28"/>
          <w:szCs w:val="28"/>
        </w:rPr>
        <w:t>1.2020</w:t>
      </w:r>
      <w:r w:rsidR="00F2404C">
        <w:rPr>
          <w:rFonts w:ascii="Times New Roman" w:hAnsi="Times New Roman" w:cs="Times New Roman"/>
          <w:sz w:val="28"/>
          <w:szCs w:val="28"/>
        </w:rPr>
        <w:t xml:space="preserve"> </w:t>
      </w:r>
      <w:r w:rsidR="005A68DC" w:rsidRPr="004B28C3">
        <w:rPr>
          <w:rFonts w:ascii="Times New Roman" w:hAnsi="Times New Roman" w:cs="Times New Roman"/>
          <w:sz w:val="28"/>
          <w:szCs w:val="28"/>
        </w:rPr>
        <w:t>and 81/311 dated 20.</w:t>
      </w:r>
      <w:r w:rsidRPr="004B28C3">
        <w:rPr>
          <w:rFonts w:ascii="Times New Roman" w:hAnsi="Times New Roman" w:cs="Times New Roman"/>
          <w:sz w:val="28"/>
          <w:szCs w:val="28"/>
        </w:rPr>
        <w:t>0</w:t>
      </w:r>
      <w:r w:rsidR="005A68DC" w:rsidRPr="004B28C3">
        <w:rPr>
          <w:rFonts w:ascii="Times New Roman" w:hAnsi="Times New Roman" w:cs="Times New Roman"/>
          <w:sz w:val="28"/>
          <w:szCs w:val="28"/>
        </w:rPr>
        <w:t>1.2020</w:t>
      </w:r>
      <w:r w:rsidRPr="004B28C3">
        <w:rPr>
          <w:rFonts w:ascii="Times New Roman" w:hAnsi="Times New Roman" w:cs="Times New Roman"/>
          <w:sz w:val="28"/>
          <w:szCs w:val="28"/>
        </w:rPr>
        <w:t>,</w:t>
      </w:r>
      <w:r w:rsidR="00C4725F">
        <w:rPr>
          <w:rFonts w:ascii="Times New Roman" w:hAnsi="Times New Roman" w:cs="Times New Roman"/>
          <w:sz w:val="28"/>
          <w:szCs w:val="28"/>
        </w:rPr>
        <w:t xml:space="preserve"> </w:t>
      </w:r>
      <w:r w:rsidRPr="004B28C3">
        <w:rPr>
          <w:rFonts w:ascii="Times New Roman" w:hAnsi="Times New Roman" w:cs="Times New Roman"/>
          <w:sz w:val="28"/>
          <w:szCs w:val="28"/>
        </w:rPr>
        <w:t>the connection of the Appellant</w:t>
      </w:r>
      <w:r w:rsidR="005A68DC" w:rsidRPr="004B28C3">
        <w:rPr>
          <w:rFonts w:ascii="Times New Roman" w:hAnsi="Times New Roman" w:cs="Times New Roman"/>
          <w:sz w:val="28"/>
          <w:szCs w:val="28"/>
        </w:rPr>
        <w:t xml:space="preserve"> was checked and </w:t>
      </w:r>
      <w:r w:rsidRPr="004B28C3">
        <w:rPr>
          <w:rFonts w:ascii="Times New Roman" w:hAnsi="Times New Roman" w:cs="Times New Roman"/>
          <w:sz w:val="28"/>
          <w:szCs w:val="28"/>
        </w:rPr>
        <w:t>it was found that the consumer wa</w:t>
      </w:r>
      <w:r w:rsidR="005A68DC" w:rsidRPr="004B28C3">
        <w:rPr>
          <w:rFonts w:ascii="Times New Roman" w:hAnsi="Times New Roman" w:cs="Times New Roman"/>
          <w:sz w:val="28"/>
          <w:szCs w:val="28"/>
        </w:rPr>
        <w:t>s having an office and a prem</w:t>
      </w:r>
      <w:r w:rsidRPr="004B28C3">
        <w:rPr>
          <w:rFonts w:ascii="Times New Roman" w:hAnsi="Times New Roman" w:cs="Times New Roman"/>
          <w:sz w:val="28"/>
          <w:szCs w:val="28"/>
        </w:rPr>
        <w:t>ix plant</w:t>
      </w:r>
      <w:r w:rsidR="00E25F93">
        <w:rPr>
          <w:rFonts w:ascii="Times New Roman" w:hAnsi="Times New Roman" w:cs="Times New Roman"/>
          <w:sz w:val="28"/>
          <w:szCs w:val="28"/>
        </w:rPr>
        <w:t xml:space="preserve"> was</w:t>
      </w:r>
      <w:r w:rsidRPr="004B28C3">
        <w:rPr>
          <w:rFonts w:ascii="Times New Roman" w:hAnsi="Times New Roman" w:cs="Times New Roman"/>
          <w:sz w:val="28"/>
          <w:szCs w:val="28"/>
        </w:rPr>
        <w:t xml:space="preserve"> running in the premise</w:t>
      </w:r>
      <w:r w:rsidR="005A68DC" w:rsidRPr="004B28C3">
        <w:rPr>
          <w:rFonts w:ascii="Times New Roman" w:hAnsi="Times New Roman" w:cs="Times New Roman"/>
          <w:sz w:val="28"/>
          <w:szCs w:val="28"/>
        </w:rPr>
        <w:t xml:space="preserve">. </w:t>
      </w:r>
      <w:r w:rsidR="005A68DC" w:rsidRPr="004B28C3">
        <w:rPr>
          <w:rFonts w:ascii="Times New Roman" w:hAnsi="Times New Roman" w:cs="Times New Roman"/>
          <w:bCs/>
          <w:sz w:val="28"/>
          <w:szCs w:val="28"/>
        </w:rPr>
        <w:t xml:space="preserve">The load of </w:t>
      </w:r>
      <w:r w:rsidR="007C79ED" w:rsidRPr="004B28C3">
        <w:rPr>
          <w:rFonts w:ascii="Times New Roman" w:hAnsi="Times New Roman" w:cs="Times New Roman"/>
          <w:bCs/>
          <w:sz w:val="28"/>
          <w:szCs w:val="28"/>
        </w:rPr>
        <w:t>the office</w:t>
      </w:r>
      <w:r w:rsidRPr="004B28C3">
        <w:rPr>
          <w:rFonts w:ascii="Times New Roman" w:hAnsi="Times New Roman" w:cs="Times New Roman"/>
          <w:bCs/>
          <w:sz w:val="28"/>
          <w:szCs w:val="28"/>
        </w:rPr>
        <w:t xml:space="preserve"> to </w:t>
      </w:r>
      <w:r w:rsidR="007C79ED" w:rsidRPr="004B28C3">
        <w:rPr>
          <w:rFonts w:ascii="Times New Roman" w:hAnsi="Times New Roman" w:cs="Times New Roman"/>
          <w:bCs/>
          <w:sz w:val="28"/>
          <w:szCs w:val="28"/>
        </w:rPr>
        <w:t xml:space="preserve">the extent of </w:t>
      </w:r>
      <w:r w:rsidRPr="004B28C3">
        <w:rPr>
          <w:rFonts w:ascii="Times New Roman" w:hAnsi="Times New Roman" w:cs="Times New Roman"/>
          <w:bCs/>
          <w:sz w:val="28"/>
          <w:szCs w:val="28"/>
        </w:rPr>
        <w:t>12.180 k</w:t>
      </w:r>
      <w:r w:rsidR="005A68DC" w:rsidRPr="004B28C3">
        <w:rPr>
          <w:rFonts w:ascii="Times New Roman" w:hAnsi="Times New Roman" w:cs="Times New Roman"/>
          <w:bCs/>
          <w:sz w:val="28"/>
          <w:szCs w:val="28"/>
        </w:rPr>
        <w:t>W was running unauthor</w:t>
      </w:r>
      <w:r w:rsidRPr="004B28C3">
        <w:rPr>
          <w:rFonts w:ascii="Times New Roman" w:hAnsi="Times New Roman" w:cs="Times New Roman"/>
          <w:bCs/>
          <w:sz w:val="28"/>
          <w:szCs w:val="28"/>
        </w:rPr>
        <w:t>ise</w:t>
      </w:r>
      <w:r w:rsidR="00E25F93">
        <w:rPr>
          <w:rFonts w:ascii="Times New Roman" w:hAnsi="Times New Roman" w:cs="Times New Roman"/>
          <w:bCs/>
          <w:sz w:val="28"/>
          <w:szCs w:val="28"/>
        </w:rPr>
        <w:t>d</w:t>
      </w:r>
      <w:r w:rsidRPr="004B28C3">
        <w:rPr>
          <w:rFonts w:ascii="Times New Roman" w:hAnsi="Times New Roman" w:cs="Times New Roman"/>
          <w:bCs/>
          <w:sz w:val="28"/>
          <w:szCs w:val="28"/>
        </w:rPr>
        <w:t xml:space="preserve"> from the</w:t>
      </w:r>
      <w:r w:rsidR="00E25F93">
        <w:rPr>
          <w:rFonts w:ascii="Times New Roman" w:hAnsi="Times New Roman" w:cs="Times New Roman"/>
          <w:bCs/>
          <w:sz w:val="28"/>
          <w:szCs w:val="28"/>
        </w:rPr>
        <w:t xml:space="preserve"> connection of</w:t>
      </w:r>
      <w:r w:rsidRPr="004B28C3">
        <w:rPr>
          <w:rFonts w:ascii="Times New Roman" w:hAnsi="Times New Roman" w:cs="Times New Roman"/>
          <w:bCs/>
          <w:sz w:val="28"/>
          <w:szCs w:val="28"/>
        </w:rPr>
        <w:t xml:space="preserve"> adjacent premise</w:t>
      </w:r>
      <w:r w:rsidR="007C79ED" w:rsidRPr="004B28C3">
        <w:rPr>
          <w:rFonts w:ascii="Times New Roman" w:hAnsi="Times New Roman" w:cs="Times New Roman"/>
          <w:bCs/>
          <w:sz w:val="28"/>
          <w:szCs w:val="28"/>
        </w:rPr>
        <w:t xml:space="preserve"> bearing </w:t>
      </w:r>
      <w:r w:rsidR="005F3C82" w:rsidRPr="004B28C3">
        <w:rPr>
          <w:rFonts w:ascii="Times New Roman" w:hAnsi="Times New Roman" w:cs="Times New Roman"/>
          <w:bCs/>
          <w:sz w:val="28"/>
          <w:szCs w:val="28"/>
        </w:rPr>
        <w:t>Account</w:t>
      </w:r>
      <w:r w:rsidR="005A68DC" w:rsidRPr="004B28C3">
        <w:rPr>
          <w:rFonts w:ascii="Times New Roman" w:hAnsi="Times New Roman" w:cs="Times New Roman"/>
          <w:bCs/>
          <w:sz w:val="28"/>
          <w:szCs w:val="28"/>
        </w:rPr>
        <w:t xml:space="preserve"> No. 3005198561 whereas</w:t>
      </w:r>
      <w:r w:rsidRPr="004B28C3">
        <w:rPr>
          <w:rFonts w:ascii="Times New Roman" w:hAnsi="Times New Roman" w:cs="Times New Roman"/>
          <w:bCs/>
          <w:sz w:val="28"/>
          <w:szCs w:val="28"/>
        </w:rPr>
        <w:t>,</w:t>
      </w:r>
      <w:r w:rsidR="005A68DC" w:rsidRPr="004B28C3">
        <w:rPr>
          <w:rFonts w:ascii="Times New Roman" w:hAnsi="Times New Roman" w:cs="Times New Roman"/>
          <w:bCs/>
          <w:sz w:val="28"/>
          <w:szCs w:val="28"/>
        </w:rPr>
        <w:t xml:space="preserve"> the load of the premix plant</w:t>
      </w:r>
      <w:r w:rsidR="00730CFE" w:rsidRPr="004B28C3">
        <w:rPr>
          <w:rFonts w:ascii="Times New Roman" w:hAnsi="Times New Roman" w:cs="Times New Roman"/>
          <w:bCs/>
          <w:sz w:val="28"/>
          <w:szCs w:val="28"/>
        </w:rPr>
        <w:t xml:space="preserve"> (26.11 k</w:t>
      </w:r>
      <w:r w:rsidR="005A68DC" w:rsidRPr="004B28C3">
        <w:rPr>
          <w:rFonts w:ascii="Times New Roman" w:hAnsi="Times New Roman" w:cs="Times New Roman"/>
          <w:bCs/>
          <w:sz w:val="28"/>
          <w:szCs w:val="28"/>
        </w:rPr>
        <w:t xml:space="preserve">W)  </w:t>
      </w:r>
      <w:r w:rsidR="00C4725F">
        <w:rPr>
          <w:rFonts w:ascii="Times New Roman" w:hAnsi="Times New Roman" w:cs="Times New Roman"/>
          <w:bCs/>
          <w:sz w:val="28"/>
          <w:szCs w:val="28"/>
        </w:rPr>
        <w:t>was found running from</w:t>
      </w:r>
      <w:r w:rsidR="00730CFE" w:rsidRPr="004B28C3">
        <w:rPr>
          <w:rFonts w:ascii="Times New Roman" w:hAnsi="Times New Roman" w:cs="Times New Roman"/>
          <w:bCs/>
          <w:sz w:val="28"/>
          <w:szCs w:val="28"/>
        </w:rPr>
        <w:t xml:space="preserve"> 62.5  k</w:t>
      </w:r>
      <w:r w:rsidR="005A68DC" w:rsidRPr="004B28C3">
        <w:rPr>
          <w:rFonts w:ascii="Times New Roman" w:hAnsi="Times New Roman" w:cs="Times New Roman"/>
          <w:bCs/>
          <w:sz w:val="28"/>
          <w:szCs w:val="28"/>
        </w:rPr>
        <w:t>VA Gen</w:t>
      </w:r>
      <w:r w:rsidRPr="004B28C3">
        <w:rPr>
          <w:rFonts w:ascii="Times New Roman" w:hAnsi="Times New Roman" w:cs="Times New Roman"/>
          <w:bCs/>
          <w:sz w:val="28"/>
          <w:szCs w:val="28"/>
        </w:rPr>
        <w:t>erator Set lying in the premise</w:t>
      </w:r>
      <w:r w:rsidR="005A68DC" w:rsidRPr="004B28C3">
        <w:rPr>
          <w:rFonts w:ascii="Times New Roman" w:hAnsi="Times New Roman" w:cs="Times New Roman"/>
          <w:bCs/>
          <w:sz w:val="28"/>
          <w:szCs w:val="28"/>
        </w:rPr>
        <w:t xml:space="preserve">. </w:t>
      </w:r>
    </w:p>
    <w:p w:rsidR="005A68DC" w:rsidRPr="00E25F93" w:rsidRDefault="00FB244E" w:rsidP="00DC3A21">
      <w:pPr>
        <w:pStyle w:val="ListParagraph"/>
        <w:numPr>
          <w:ilvl w:val="0"/>
          <w:numId w:val="6"/>
        </w:numPr>
        <w:spacing w:after="0" w:line="480" w:lineRule="auto"/>
        <w:ind w:left="709" w:hanging="709"/>
        <w:jc w:val="both"/>
        <w:rPr>
          <w:rFonts w:ascii="Times New Roman" w:hAnsi="Times New Roman" w:cs="Times New Roman"/>
          <w:bCs/>
          <w:sz w:val="28"/>
          <w:szCs w:val="28"/>
        </w:rPr>
      </w:pPr>
      <w:r w:rsidRPr="00E25F93">
        <w:rPr>
          <w:rFonts w:ascii="Times New Roman" w:hAnsi="Times New Roman" w:cs="Times New Roman"/>
          <w:sz w:val="28"/>
          <w:szCs w:val="28"/>
        </w:rPr>
        <w:t>It</w:t>
      </w:r>
      <w:r w:rsidR="00C21C87">
        <w:rPr>
          <w:rFonts w:ascii="Times New Roman" w:hAnsi="Times New Roman" w:cs="Times New Roman"/>
          <w:sz w:val="28"/>
          <w:szCs w:val="28"/>
        </w:rPr>
        <w:t xml:space="preserve"> </w:t>
      </w:r>
      <w:r w:rsidRPr="00E25F93">
        <w:rPr>
          <w:rFonts w:ascii="Times New Roman" w:hAnsi="Times New Roman" w:cs="Times New Roman"/>
          <w:sz w:val="28"/>
          <w:szCs w:val="28"/>
        </w:rPr>
        <w:t>wa</w:t>
      </w:r>
      <w:r w:rsidR="005A68DC" w:rsidRPr="00E25F93">
        <w:rPr>
          <w:rFonts w:ascii="Times New Roman" w:hAnsi="Times New Roman" w:cs="Times New Roman"/>
          <w:sz w:val="28"/>
          <w:szCs w:val="28"/>
        </w:rPr>
        <w:t xml:space="preserve">s a case of burnt </w:t>
      </w:r>
      <w:r w:rsidRPr="00E25F93">
        <w:rPr>
          <w:rFonts w:ascii="Times New Roman" w:hAnsi="Times New Roman" w:cs="Times New Roman"/>
          <w:sz w:val="28"/>
          <w:szCs w:val="28"/>
        </w:rPr>
        <w:t>Energy</w:t>
      </w:r>
      <w:r w:rsidR="00DC3A21">
        <w:rPr>
          <w:rFonts w:ascii="Times New Roman" w:hAnsi="Times New Roman" w:cs="Times New Roman"/>
          <w:sz w:val="28"/>
          <w:szCs w:val="28"/>
        </w:rPr>
        <w:t xml:space="preserve"> </w:t>
      </w:r>
      <w:r w:rsidRPr="00E25F93">
        <w:rPr>
          <w:rFonts w:ascii="Times New Roman" w:hAnsi="Times New Roman" w:cs="Times New Roman"/>
          <w:sz w:val="28"/>
          <w:szCs w:val="28"/>
        </w:rPr>
        <w:t>M</w:t>
      </w:r>
      <w:r w:rsidR="005A68DC" w:rsidRPr="00E25F93">
        <w:rPr>
          <w:rFonts w:ascii="Times New Roman" w:hAnsi="Times New Roman" w:cs="Times New Roman"/>
          <w:sz w:val="28"/>
          <w:szCs w:val="28"/>
        </w:rPr>
        <w:t>eter and therefore</w:t>
      </w:r>
      <w:r w:rsidRPr="00E25F93">
        <w:rPr>
          <w:rFonts w:ascii="Times New Roman" w:hAnsi="Times New Roman" w:cs="Times New Roman"/>
          <w:sz w:val="28"/>
          <w:szCs w:val="28"/>
        </w:rPr>
        <w:t>,</w:t>
      </w:r>
      <w:r w:rsidR="005A68DC" w:rsidRPr="00E25F93">
        <w:rPr>
          <w:rFonts w:ascii="Times New Roman" w:hAnsi="Times New Roman" w:cs="Times New Roman"/>
          <w:sz w:val="28"/>
          <w:szCs w:val="28"/>
        </w:rPr>
        <w:t xml:space="preserve"> dealt in accordance wit</w:t>
      </w:r>
      <w:r w:rsidRPr="00E25F93">
        <w:rPr>
          <w:rFonts w:ascii="Times New Roman" w:hAnsi="Times New Roman" w:cs="Times New Roman"/>
          <w:sz w:val="28"/>
          <w:szCs w:val="28"/>
        </w:rPr>
        <w:t>h the R</w:t>
      </w:r>
      <w:r w:rsidR="005A68DC" w:rsidRPr="00E25F93">
        <w:rPr>
          <w:rFonts w:ascii="Times New Roman" w:hAnsi="Times New Roman" w:cs="Times New Roman"/>
          <w:sz w:val="28"/>
          <w:szCs w:val="28"/>
        </w:rPr>
        <w:t>eg</w:t>
      </w:r>
      <w:r w:rsidR="008C61A3" w:rsidRPr="00E25F93">
        <w:rPr>
          <w:rFonts w:ascii="Times New Roman" w:hAnsi="Times New Roman" w:cs="Times New Roman"/>
          <w:sz w:val="28"/>
          <w:szCs w:val="28"/>
        </w:rPr>
        <w:t xml:space="preserve">ulation </w:t>
      </w:r>
      <w:r w:rsidR="005A68DC" w:rsidRPr="00E25F93">
        <w:rPr>
          <w:rFonts w:ascii="Times New Roman" w:hAnsi="Times New Roman" w:cs="Times New Roman"/>
          <w:sz w:val="28"/>
          <w:szCs w:val="28"/>
        </w:rPr>
        <w:t xml:space="preserve">21.5.2(a) </w:t>
      </w:r>
      <w:r w:rsidRPr="00E25F93">
        <w:rPr>
          <w:rFonts w:ascii="Times New Roman" w:hAnsi="Times New Roman" w:cs="Times New Roman"/>
          <w:sz w:val="28"/>
          <w:szCs w:val="28"/>
        </w:rPr>
        <w:t xml:space="preserve">of Supply Code-2014 </w:t>
      </w:r>
      <w:r w:rsidR="005A68DC" w:rsidRPr="00E25F93">
        <w:rPr>
          <w:rFonts w:ascii="Times New Roman" w:hAnsi="Times New Roman" w:cs="Times New Roman"/>
          <w:sz w:val="28"/>
          <w:szCs w:val="28"/>
        </w:rPr>
        <w:t>as average consumption</w:t>
      </w:r>
      <w:r w:rsidR="00BF41A0" w:rsidRPr="00E25F93">
        <w:rPr>
          <w:rFonts w:ascii="Times New Roman" w:hAnsi="Times New Roman" w:cs="Times New Roman"/>
          <w:sz w:val="28"/>
          <w:szCs w:val="28"/>
        </w:rPr>
        <w:t xml:space="preserve"> was taken by SAP system which wa</w:t>
      </w:r>
      <w:r w:rsidR="005A68DC" w:rsidRPr="00E25F93">
        <w:rPr>
          <w:rFonts w:ascii="Times New Roman" w:hAnsi="Times New Roman" w:cs="Times New Roman"/>
          <w:sz w:val="28"/>
          <w:szCs w:val="28"/>
        </w:rPr>
        <w:t>s according to the previous year</w:t>
      </w:r>
      <w:r w:rsidR="00E25F93">
        <w:rPr>
          <w:rFonts w:ascii="Times New Roman" w:hAnsi="Times New Roman" w:cs="Times New Roman"/>
          <w:sz w:val="28"/>
          <w:szCs w:val="28"/>
        </w:rPr>
        <w:t xml:space="preserve"> and the same was</w:t>
      </w:r>
      <w:r w:rsidR="00DC3A21">
        <w:rPr>
          <w:rFonts w:ascii="Times New Roman" w:hAnsi="Times New Roman" w:cs="Times New Roman"/>
          <w:sz w:val="28"/>
          <w:szCs w:val="28"/>
        </w:rPr>
        <w:t xml:space="preserve"> </w:t>
      </w:r>
      <w:r w:rsidR="005A68DC" w:rsidRPr="00E25F93">
        <w:rPr>
          <w:rFonts w:ascii="Times New Roman" w:hAnsi="Times New Roman" w:cs="Times New Roman"/>
          <w:sz w:val="28"/>
          <w:szCs w:val="28"/>
        </w:rPr>
        <w:t>also mentioned</w:t>
      </w:r>
      <w:r w:rsidR="001B5C6A" w:rsidRPr="00E25F93">
        <w:rPr>
          <w:rFonts w:ascii="Times New Roman" w:hAnsi="Times New Roman" w:cs="Times New Roman"/>
          <w:sz w:val="28"/>
          <w:szCs w:val="28"/>
        </w:rPr>
        <w:t xml:space="preserve"> in the decision of the Forum</w:t>
      </w:r>
      <w:r w:rsidR="005A68DC" w:rsidRPr="00E25F93">
        <w:rPr>
          <w:rFonts w:ascii="Times New Roman" w:hAnsi="Times New Roman" w:cs="Times New Roman"/>
          <w:sz w:val="28"/>
          <w:szCs w:val="28"/>
        </w:rPr>
        <w:t>.</w:t>
      </w:r>
    </w:p>
    <w:p w:rsidR="005A68DC" w:rsidRPr="007A1104" w:rsidRDefault="00C73783" w:rsidP="007A1104">
      <w:pPr>
        <w:pStyle w:val="ListParagraph"/>
        <w:numPr>
          <w:ilvl w:val="0"/>
          <w:numId w:val="6"/>
        </w:numPr>
        <w:spacing w:after="0" w:line="480" w:lineRule="auto"/>
        <w:ind w:left="709" w:hanging="709"/>
        <w:jc w:val="both"/>
        <w:rPr>
          <w:rFonts w:ascii="Times New Roman" w:hAnsi="Times New Roman" w:cs="Times New Roman"/>
          <w:bCs/>
          <w:sz w:val="28"/>
          <w:szCs w:val="28"/>
        </w:rPr>
      </w:pPr>
      <w:r>
        <w:rPr>
          <w:rFonts w:ascii="Times New Roman" w:hAnsi="Times New Roman" w:cs="Times New Roman"/>
          <w:sz w:val="28"/>
          <w:szCs w:val="28"/>
        </w:rPr>
        <w:t>The reason of high consumption wa</w:t>
      </w:r>
      <w:r w:rsidR="009B7EBB">
        <w:rPr>
          <w:rFonts w:ascii="Times New Roman" w:hAnsi="Times New Roman" w:cs="Times New Roman"/>
          <w:sz w:val="28"/>
          <w:szCs w:val="28"/>
        </w:rPr>
        <w:t xml:space="preserve">s that  </w:t>
      </w:r>
      <w:r w:rsidR="005A68DC" w:rsidRPr="00C73783">
        <w:rPr>
          <w:rFonts w:ascii="Times New Roman" w:hAnsi="Times New Roman" w:cs="Times New Roman"/>
          <w:sz w:val="28"/>
          <w:szCs w:val="28"/>
        </w:rPr>
        <w:t>total lo</w:t>
      </w:r>
      <w:r>
        <w:rPr>
          <w:rFonts w:ascii="Times New Roman" w:hAnsi="Times New Roman" w:cs="Times New Roman"/>
          <w:sz w:val="28"/>
          <w:szCs w:val="28"/>
        </w:rPr>
        <w:t xml:space="preserve">ad found </w:t>
      </w:r>
      <w:r w:rsidRPr="007A1104">
        <w:rPr>
          <w:rFonts w:ascii="Times New Roman" w:hAnsi="Times New Roman" w:cs="Times New Roman"/>
          <w:sz w:val="28"/>
          <w:szCs w:val="28"/>
        </w:rPr>
        <w:t>running in the premise of the Appellant</w:t>
      </w:r>
      <w:r w:rsidR="005A68DC" w:rsidRPr="007A1104">
        <w:rPr>
          <w:rFonts w:ascii="Times New Roman" w:hAnsi="Times New Roman" w:cs="Times New Roman"/>
          <w:sz w:val="28"/>
          <w:szCs w:val="28"/>
        </w:rPr>
        <w:t xml:space="preserve"> as per LCR No</w:t>
      </w:r>
      <w:r w:rsidR="00E25F93" w:rsidRPr="007A1104">
        <w:rPr>
          <w:rFonts w:ascii="Times New Roman" w:hAnsi="Times New Roman" w:cs="Times New Roman"/>
          <w:sz w:val="28"/>
          <w:szCs w:val="28"/>
        </w:rPr>
        <w:t>s</w:t>
      </w:r>
      <w:r w:rsidR="005A68DC" w:rsidRPr="007A1104">
        <w:rPr>
          <w:rFonts w:ascii="Times New Roman" w:hAnsi="Times New Roman" w:cs="Times New Roman"/>
          <w:sz w:val="28"/>
          <w:szCs w:val="28"/>
        </w:rPr>
        <w:t>. 39/209 dated 15.</w:t>
      </w:r>
      <w:r w:rsidRPr="007A1104">
        <w:rPr>
          <w:rFonts w:ascii="Times New Roman" w:hAnsi="Times New Roman" w:cs="Times New Roman"/>
          <w:sz w:val="28"/>
          <w:szCs w:val="28"/>
        </w:rPr>
        <w:t>0</w:t>
      </w:r>
      <w:r w:rsidR="005A68DC" w:rsidRPr="007A1104">
        <w:rPr>
          <w:rFonts w:ascii="Times New Roman" w:hAnsi="Times New Roman" w:cs="Times New Roman"/>
          <w:sz w:val="28"/>
          <w:szCs w:val="28"/>
        </w:rPr>
        <w:t>1.2020 and 81/312 dated 20.</w:t>
      </w:r>
      <w:r w:rsidRPr="007A1104">
        <w:rPr>
          <w:rFonts w:ascii="Times New Roman" w:hAnsi="Times New Roman" w:cs="Times New Roman"/>
          <w:sz w:val="28"/>
          <w:szCs w:val="28"/>
        </w:rPr>
        <w:t>0</w:t>
      </w:r>
      <w:r w:rsidR="005A68DC" w:rsidRPr="007A1104">
        <w:rPr>
          <w:rFonts w:ascii="Times New Roman" w:hAnsi="Times New Roman" w:cs="Times New Roman"/>
          <w:sz w:val="28"/>
          <w:szCs w:val="28"/>
        </w:rPr>
        <w:t>1.2</w:t>
      </w:r>
      <w:r w:rsidR="00E25F93" w:rsidRPr="007A1104">
        <w:rPr>
          <w:rFonts w:ascii="Times New Roman" w:hAnsi="Times New Roman" w:cs="Times New Roman"/>
          <w:sz w:val="28"/>
          <w:szCs w:val="28"/>
        </w:rPr>
        <w:t xml:space="preserve">020 was </w:t>
      </w:r>
      <w:r w:rsidRPr="007A1104">
        <w:rPr>
          <w:rFonts w:ascii="Times New Roman" w:hAnsi="Times New Roman" w:cs="Times New Roman"/>
          <w:sz w:val="28"/>
          <w:szCs w:val="28"/>
        </w:rPr>
        <w:t>38.29 kW</w:t>
      </w:r>
      <w:r w:rsidR="00E25F93" w:rsidRPr="007A1104">
        <w:rPr>
          <w:rFonts w:ascii="Times New Roman" w:hAnsi="Times New Roman" w:cs="Times New Roman"/>
          <w:sz w:val="28"/>
          <w:szCs w:val="28"/>
        </w:rPr>
        <w:t xml:space="preserve"> (12.180+26.110)</w:t>
      </w:r>
      <w:r w:rsidRPr="007A1104">
        <w:rPr>
          <w:rFonts w:ascii="Times New Roman" w:hAnsi="Times New Roman" w:cs="Times New Roman"/>
          <w:sz w:val="28"/>
          <w:szCs w:val="28"/>
        </w:rPr>
        <w:t>, o</w:t>
      </w:r>
      <w:r w:rsidR="005A68DC" w:rsidRPr="007A1104">
        <w:rPr>
          <w:rFonts w:ascii="Times New Roman" w:hAnsi="Times New Roman" w:cs="Times New Roman"/>
          <w:sz w:val="28"/>
          <w:szCs w:val="28"/>
        </w:rPr>
        <w:t>ut of which</w:t>
      </w:r>
      <w:r w:rsidRPr="007A1104">
        <w:rPr>
          <w:rFonts w:ascii="Times New Roman" w:hAnsi="Times New Roman" w:cs="Times New Roman"/>
          <w:sz w:val="28"/>
          <w:szCs w:val="28"/>
        </w:rPr>
        <w:t>, 12.180 k</w:t>
      </w:r>
      <w:r w:rsidR="005A68DC" w:rsidRPr="007A1104">
        <w:rPr>
          <w:rFonts w:ascii="Times New Roman" w:hAnsi="Times New Roman" w:cs="Times New Roman"/>
          <w:sz w:val="28"/>
          <w:szCs w:val="28"/>
        </w:rPr>
        <w:t>W was found running unauthorisely from t</w:t>
      </w:r>
      <w:r w:rsidRPr="007A1104">
        <w:rPr>
          <w:rFonts w:ascii="Times New Roman" w:hAnsi="Times New Roman" w:cs="Times New Roman"/>
          <w:sz w:val="28"/>
          <w:szCs w:val="28"/>
        </w:rPr>
        <w:t>he adjacent premises and 26.11 k</w:t>
      </w:r>
      <w:r w:rsidR="005A68DC" w:rsidRPr="007A1104">
        <w:rPr>
          <w:rFonts w:ascii="Times New Roman" w:hAnsi="Times New Roman" w:cs="Times New Roman"/>
          <w:sz w:val="28"/>
          <w:szCs w:val="28"/>
        </w:rPr>
        <w:t xml:space="preserve">W was found running on generator. </w:t>
      </w:r>
      <w:r w:rsidRPr="007A1104">
        <w:rPr>
          <w:rFonts w:ascii="Times New Roman" w:hAnsi="Times New Roman" w:cs="Times New Roman"/>
          <w:sz w:val="28"/>
          <w:szCs w:val="28"/>
        </w:rPr>
        <w:t>So</w:t>
      </w:r>
      <w:r w:rsidR="00427C0D" w:rsidRPr="007A1104">
        <w:rPr>
          <w:rFonts w:ascii="Times New Roman" w:hAnsi="Times New Roman" w:cs="Times New Roman"/>
          <w:sz w:val="28"/>
          <w:szCs w:val="28"/>
        </w:rPr>
        <w:t>,</w:t>
      </w:r>
      <w:r w:rsidRPr="007A1104">
        <w:rPr>
          <w:rFonts w:ascii="Times New Roman" w:hAnsi="Times New Roman" w:cs="Times New Roman"/>
          <w:sz w:val="28"/>
          <w:szCs w:val="28"/>
        </w:rPr>
        <w:t xml:space="preserve"> this wa</w:t>
      </w:r>
      <w:r w:rsidR="005A68DC" w:rsidRPr="007A1104">
        <w:rPr>
          <w:rFonts w:ascii="Times New Roman" w:hAnsi="Times New Roman" w:cs="Times New Roman"/>
          <w:sz w:val="28"/>
          <w:szCs w:val="28"/>
        </w:rPr>
        <w:t xml:space="preserve">s the reason of high consumption and actual </w:t>
      </w:r>
      <w:r w:rsidRPr="007A1104">
        <w:rPr>
          <w:rFonts w:ascii="Times New Roman" w:hAnsi="Times New Roman" w:cs="Times New Roman"/>
          <w:sz w:val="28"/>
          <w:szCs w:val="28"/>
        </w:rPr>
        <w:t>connected load of the Appellant wa</w:t>
      </w:r>
      <w:r w:rsidR="005A68DC" w:rsidRPr="007A1104">
        <w:rPr>
          <w:rFonts w:ascii="Times New Roman" w:hAnsi="Times New Roman" w:cs="Times New Roman"/>
          <w:sz w:val="28"/>
          <w:szCs w:val="28"/>
        </w:rPr>
        <w:t>s less than the san</w:t>
      </w:r>
      <w:r w:rsidRPr="007A1104">
        <w:rPr>
          <w:rFonts w:ascii="Times New Roman" w:hAnsi="Times New Roman" w:cs="Times New Roman"/>
          <w:sz w:val="28"/>
          <w:szCs w:val="28"/>
        </w:rPr>
        <w:t xml:space="preserve">ctioned load. The consumption came out to be </w:t>
      </w:r>
      <w:r w:rsidR="005A68DC" w:rsidRPr="007A1104">
        <w:rPr>
          <w:rFonts w:ascii="Times New Roman" w:hAnsi="Times New Roman" w:cs="Times New Roman"/>
          <w:sz w:val="28"/>
          <w:szCs w:val="28"/>
        </w:rPr>
        <w:t>12.180 x25</w:t>
      </w:r>
      <w:r w:rsidRPr="007A1104">
        <w:rPr>
          <w:rFonts w:ascii="Times New Roman" w:hAnsi="Times New Roman" w:cs="Times New Roman"/>
          <w:sz w:val="28"/>
          <w:szCs w:val="28"/>
        </w:rPr>
        <w:t xml:space="preserve"> x12x 0.4+ 26.11x 25x 20 x 0.6 </w:t>
      </w:r>
      <w:r w:rsidR="005A68DC" w:rsidRPr="007A1104">
        <w:rPr>
          <w:rFonts w:ascii="Times New Roman" w:hAnsi="Times New Roman" w:cs="Times New Roman"/>
          <w:sz w:val="28"/>
          <w:szCs w:val="28"/>
        </w:rPr>
        <w:t xml:space="preserve">= 1462 + 7833 </w:t>
      </w:r>
      <w:r w:rsidR="00E25F93" w:rsidRPr="007A1104">
        <w:rPr>
          <w:rFonts w:ascii="Times New Roman" w:hAnsi="Times New Roman" w:cs="Times New Roman"/>
          <w:sz w:val="28"/>
          <w:szCs w:val="28"/>
        </w:rPr>
        <w:t>=</w:t>
      </w:r>
      <w:r w:rsidR="005A68DC" w:rsidRPr="007A1104">
        <w:rPr>
          <w:rFonts w:ascii="Times New Roman" w:hAnsi="Times New Roman" w:cs="Times New Roman"/>
          <w:sz w:val="28"/>
          <w:szCs w:val="28"/>
        </w:rPr>
        <w:t>9295 units.</w:t>
      </w:r>
    </w:p>
    <w:p w:rsidR="005A68DC" w:rsidRPr="008234C5" w:rsidRDefault="005A68DC" w:rsidP="008234C5">
      <w:pPr>
        <w:pStyle w:val="ListParagraph"/>
        <w:numPr>
          <w:ilvl w:val="0"/>
          <w:numId w:val="6"/>
        </w:numPr>
        <w:spacing w:after="0" w:line="480" w:lineRule="auto"/>
        <w:ind w:left="709" w:hanging="709"/>
        <w:jc w:val="both"/>
        <w:rPr>
          <w:rFonts w:ascii="Times New Roman" w:hAnsi="Times New Roman" w:cs="Times New Roman"/>
          <w:bCs/>
          <w:sz w:val="28"/>
          <w:szCs w:val="28"/>
        </w:rPr>
      </w:pPr>
      <w:r w:rsidRPr="008F6A8E">
        <w:rPr>
          <w:rFonts w:ascii="Times New Roman" w:hAnsi="Times New Roman" w:cs="Times New Roman"/>
          <w:sz w:val="28"/>
          <w:szCs w:val="28"/>
        </w:rPr>
        <w:t>The bills were regularly issued to the consumer</w:t>
      </w:r>
      <w:r w:rsidR="008234C5">
        <w:rPr>
          <w:rFonts w:ascii="Times New Roman" w:hAnsi="Times New Roman" w:cs="Times New Roman"/>
          <w:sz w:val="28"/>
          <w:szCs w:val="28"/>
        </w:rPr>
        <w:t xml:space="preserve"> </w:t>
      </w:r>
      <w:r w:rsidR="00627BB3">
        <w:rPr>
          <w:rFonts w:ascii="Times New Roman" w:hAnsi="Times New Roman" w:cs="Times New Roman"/>
          <w:sz w:val="28"/>
          <w:szCs w:val="28"/>
        </w:rPr>
        <w:t>and</w:t>
      </w:r>
      <w:r w:rsidR="008234C5">
        <w:rPr>
          <w:rFonts w:ascii="Times New Roman" w:hAnsi="Times New Roman" w:cs="Times New Roman"/>
          <w:sz w:val="28"/>
          <w:szCs w:val="28"/>
        </w:rPr>
        <w:t xml:space="preserve"> </w:t>
      </w:r>
      <w:r w:rsidRPr="008F6A8E">
        <w:rPr>
          <w:rFonts w:ascii="Times New Roman" w:hAnsi="Times New Roman" w:cs="Times New Roman"/>
          <w:sz w:val="28"/>
          <w:szCs w:val="28"/>
        </w:rPr>
        <w:t xml:space="preserve">the </w:t>
      </w:r>
      <w:r w:rsidR="00DF79D5" w:rsidRPr="008234C5">
        <w:rPr>
          <w:rFonts w:ascii="Times New Roman" w:hAnsi="Times New Roman" w:cs="Times New Roman"/>
          <w:sz w:val="28"/>
          <w:szCs w:val="28"/>
        </w:rPr>
        <w:t>process</w:t>
      </w:r>
      <w:r w:rsidRPr="008234C5">
        <w:rPr>
          <w:rFonts w:ascii="Times New Roman" w:hAnsi="Times New Roman" w:cs="Times New Roman"/>
          <w:sz w:val="28"/>
          <w:szCs w:val="28"/>
        </w:rPr>
        <w:t xml:space="preserve"> of preparation of bills and delivery of bills was the same</w:t>
      </w:r>
      <w:r w:rsidR="008234C5" w:rsidRPr="008234C5">
        <w:rPr>
          <w:rFonts w:ascii="Times New Roman" w:hAnsi="Times New Roman" w:cs="Times New Roman"/>
          <w:sz w:val="28"/>
          <w:szCs w:val="28"/>
        </w:rPr>
        <w:t xml:space="preserve"> </w:t>
      </w:r>
      <w:r w:rsidR="00FC5E10" w:rsidRPr="008234C5">
        <w:rPr>
          <w:rFonts w:ascii="Times New Roman" w:hAnsi="Times New Roman" w:cs="Times New Roman"/>
          <w:sz w:val="28"/>
          <w:szCs w:val="28"/>
        </w:rPr>
        <w:t xml:space="preserve">as existed from 24.12.2017 (date of </w:t>
      </w:r>
      <w:r w:rsidR="00E60E14" w:rsidRPr="008234C5">
        <w:rPr>
          <w:rFonts w:ascii="Times New Roman" w:hAnsi="Times New Roman" w:cs="Times New Roman"/>
          <w:sz w:val="28"/>
          <w:szCs w:val="28"/>
        </w:rPr>
        <w:t>purchase</w:t>
      </w:r>
      <w:r w:rsidR="00FC5E10" w:rsidRPr="008234C5">
        <w:rPr>
          <w:rFonts w:ascii="Times New Roman" w:hAnsi="Times New Roman" w:cs="Times New Roman"/>
          <w:sz w:val="28"/>
          <w:szCs w:val="28"/>
        </w:rPr>
        <w:t xml:space="preserve"> of premise when old connection was installed) to 28</w:t>
      </w:r>
      <w:r w:rsidR="001E608C" w:rsidRPr="008234C5">
        <w:rPr>
          <w:rFonts w:ascii="Times New Roman" w:hAnsi="Times New Roman" w:cs="Times New Roman"/>
          <w:sz w:val="28"/>
          <w:szCs w:val="28"/>
        </w:rPr>
        <w:t>.08.2018 (date of change of name</w:t>
      </w:r>
      <w:r w:rsidR="00681325">
        <w:rPr>
          <w:rFonts w:ascii="Times New Roman" w:hAnsi="Times New Roman" w:cs="Times New Roman"/>
          <w:sz w:val="28"/>
          <w:szCs w:val="28"/>
        </w:rPr>
        <w:t xml:space="preserve"> in </w:t>
      </w:r>
      <w:r w:rsidR="00FC5E10" w:rsidRPr="008234C5">
        <w:rPr>
          <w:rFonts w:ascii="Times New Roman" w:hAnsi="Times New Roman" w:cs="Times New Roman"/>
          <w:sz w:val="28"/>
          <w:szCs w:val="28"/>
        </w:rPr>
        <w:t>favo</w:t>
      </w:r>
      <w:r w:rsidR="001E608C" w:rsidRPr="008234C5">
        <w:rPr>
          <w:rFonts w:ascii="Times New Roman" w:hAnsi="Times New Roman" w:cs="Times New Roman"/>
          <w:sz w:val="28"/>
          <w:szCs w:val="28"/>
        </w:rPr>
        <w:t>u</w:t>
      </w:r>
      <w:r w:rsidR="00681325">
        <w:rPr>
          <w:rFonts w:ascii="Times New Roman" w:hAnsi="Times New Roman" w:cs="Times New Roman"/>
          <w:sz w:val="28"/>
          <w:szCs w:val="28"/>
        </w:rPr>
        <w:t xml:space="preserve">r of the </w:t>
      </w:r>
      <w:r w:rsidR="004D404B" w:rsidRPr="008234C5">
        <w:rPr>
          <w:rFonts w:ascii="Times New Roman" w:hAnsi="Times New Roman" w:cs="Times New Roman"/>
          <w:sz w:val="28"/>
          <w:szCs w:val="28"/>
        </w:rPr>
        <w:t>Appellant) and after</w:t>
      </w:r>
      <w:r w:rsidR="00E5010E" w:rsidRPr="008234C5">
        <w:rPr>
          <w:rFonts w:ascii="Times New Roman" w:hAnsi="Times New Roman" w:cs="Times New Roman"/>
          <w:sz w:val="28"/>
          <w:szCs w:val="28"/>
        </w:rPr>
        <w:t>wards</w:t>
      </w:r>
      <w:r w:rsidR="00FC5E10" w:rsidRPr="008234C5">
        <w:rPr>
          <w:rFonts w:ascii="Times New Roman" w:hAnsi="Times New Roman" w:cs="Times New Roman"/>
          <w:sz w:val="28"/>
          <w:szCs w:val="28"/>
        </w:rPr>
        <w:t xml:space="preserve"> (i.e.</w:t>
      </w:r>
      <w:r w:rsidR="008234C5" w:rsidRPr="008234C5">
        <w:rPr>
          <w:rFonts w:ascii="Times New Roman" w:hAnsi="Times New Roman" w:cs="Times New Roman"/>
          <w:sz w:val="28"/>
          <w:szCs w:val="28"/>
        </w:rPr>
        <w:t xml:space="preserve"> </w:t>
      </w:r>
      <w:r w:rsidR="00FC5E10" w:rsidRPr="008234C5">
        <w:rPr>
          <w:rFonts w:ascii="Times New Roman" w:hAnsi="Times New Roman" w:cs="Times New Roman"/>
          <w:sz w:val="28"/>
          <w:szCs w:val="28"/>
        </w:rPr>
        <w:t xml:space="preserve">after 28.08.2018). </w:t>
      </w:r>
      <w:r w:rsidRPr="008234C5">
        <w:rPr>
          <w:rFonts w:ascii="Times New Roman" w:hAnsi="Times New Roman" w:cs="Times New Roman"/>
          <w:sz w:val="28"/>
          <w:szCs w:val="28"/>
        </w:rPr>
        <w:t xml:space="preserve">Moreover, it was also </w:t>
      </w:r>
      <w:r w:rsidR="00627BB3" w:rsidRPr="008234C5">
        <w:rPr>
          <w:rFonts w:ascii="Times New Roman" w:hAnsi="Times New Roman" w:cs="Times New Roman"/>
          <w:sz w:val="28"/>
          <w:szCs w:val="28"/>
        </w:rPr>
        <w:t>the responsibility of the Appellant</w:t>
      </w:r>
      <w:r w:rsidRPr="008234C5">
        <w:rPr>
          <w:rFonts w:ascii="Times New Roman" w:hAnsi="Times New Roman" w:cs="Times New Roman"/>
          <w:sz w:val="28"/>
          <w:szCs w:val="28"/>
        </w:rPr>
        <w:t xml:space="preserve"> to en</w:t>
      </w:r>
      <w:r w:rsidR="00627BB3" w:rsidRPr="008234C5">
        <w:rPr>
          <w:rFonts w:ascii="Times New Roman" w:hAnsi="Times New Roman" w:cs="Times New Roman"/>
          <w:sz w:val="28"/>
          <w:szCs w:val="28"/>
        </w:rPr>
        <w:t>quire about the bills from the Respondent</w:t>
      </w:r>
      <w:r w:rsidR="00700A99" w:rsidRPr="008234C5">
        <w:rPr>
          <w:rFonts w:ascii="Times New Roman" w:hAnsi="Times New Roman" w:cs="Times New Roman"/>
          <w:sz w:val="28"/>
          <w:szCs w:val="28"/>
        </w:rPr>
        <w:t>. The App</w:t>
      </w:r>
      <w:r w:rsidR="006D0A7B" w:rsidRPr="008234C5">
        <w:rPr>
          <w:rFonts w:ascii="Times New Roman" w:hAnsi="Times New Roman" w:cs="Times New Roman"/>
          <w:sz w:val="28"/>
          <w:szCs w:val="28"/>
        </w:rPr>
        <w:t>ellant had itself agreed in the</w:t>
      </w:r>
      <w:r w:rsidR="00700A99" w:rsidRPr="008234C5">
        <w:rPr>
          <w:rFonts w:ascii="Times New Roman" w:hAnsi="Times New Roman" w:cs="Times New Roman"/>
          <w:sz w:val="28"/>
          <w:szCs w:val="28"/>
        </w:rPr>
        <w:t xml:space="preserve"> proceedings</w:t>
      </w:r>
      <w:r w:rsidR="006D0A7B" w:rsidRPr="008234C5">
        <w:rPr>
          <w:rFonts w:ascii="Times New Roman" w:hAnsi="Times New Roman" w:cs="Times New Roman"/>
          <w:sz w:val="28"/>
          <w:szCs w:val="28"/>
        </w:rPr>
        <w:t xml:space="preserve"> of the Forum(</w:t>
      </w:r>
      <w:r w:rsidR="00E74B61" w:rsidRPr="008234C5">
        <w:rPr>
          <w:rFonts w:ascii="Times New Roman" w:hAnsi="Times New Roman" w:cs="Times New Roman"/>
          <w:sz w:val="28"/>
          <w:szCs w:val="28"/>
        </w:rPr>
        <w:t>as</w:t>
      </w:r>
      <w:r w:rsidR="006D0A7B" w:rsidRPr="008234C5">
        <w:rPr>
          <w:rFonts w:ascii="Times New Roman" w:hAnsi="Times New Roman" w:cs="Times New Roman"/>
          <w:sz w:val="28"/>
          <w:szCs w:val="28"/>
        </w:rPr>
        <w:t xml:space="preserve"> also mentioned in the</w:t>
      </w:r>
      <w:r w:rsidRPr="008234C5">
        <w:rPr>
          <w:rFonts w:ascii="Times New Roman" w:hAnsi="Times New Roman" w:cs="Times New Roman"/>
          <w:sz w:val="28"/>
          <w:szCs w:val="28"/>
        </w:rPr>
        <w:t xml:space="preserve"> decision </w:t>
      </w:r>
      <w:r w:rsidR="006D0A7B" w:rsidRPr="008234C5">
        <w:rPr>
          <w:rFonts w:ascii="Times New Roman" w:hAnsi="Times New Roman" w:cs="Times New Roman"/>
          <w:sz w:val="28"/>
          <w:szCs w:val="28"/>
        </w:rPr>
        <w:t xml:space="preserve">of the Forum) </w:t>
      </w:r>
      <w:r w:rsidRPr="008234C5">
        <w:rPr>
          <w:rFonts w:ascii="Times New Roman" w:hAnsi="Times New Roman" w:cs="Times New Roman"/>
          <w:sz w:val="28"/>
          <w:szCs w:val="28"/>
        </w:rPr>
        <w:t xml:space="preserve">that </w:t>
      </w:r>
      <w:r w:rsidR="00700A99" w:rsidRPr="008234C5">
        <w:rPr>
          <w:rFonts w:ascii="Times New Roman" w:hAnsi="Times New Roman" w:cs="Times New Roman"/>
          <w:sz w:val="28"/>
          <w:szCs w:val="28"/>
        </w:rPr>
        <w:t>t</w:t>
      </w:r>
      <w:r w:rsidRPr="008234C5">
        <w:rPr>
          <w:rFonts w:ascii="Times New Roman" w:hAnsi="Times New Roman" w:cs="Times New Roman"/>
          <w:sz w:val="28"/>
          <w:szCs w:val="28"/>
        </w:rPr>
        <w:t xml:space="preserve">he </w:t>
      </w:r>
      <w:r w:rsidR="00700A99" w:rsidRPr="008234C5">
        <w:rPr>
          <w:rFonts w:ascii="Times New Roman" w:hAnsi="Times New Roman" w:cs="Times New Roman"/>
          <w:sz w:val="28"/>
          <w:szCs w:val="28"/>
        </w:rPr>
        <w:t xml:space="preserve">Appellant </w:t>
      </w:r>
      <w:r w:rsidRPr="008234C5">
        <w:rPr>
          <w:rFonts w:ascii="Times New Roman" w:hAnsi="Times New Roman" w:cs="Times New Roman"/>
          <w:sz w:val="28"/>
          <w:szCs w:val="28"/>
        </w:rPr>
        <w:t>seldom visited the plant and the bills might have been handed over to the Chow</w:t>
      </w:r>
      <w:r w:rsidR="00476D0C">
        <w:rPr>
          <w:rFonts w:ascii="Times New Roman" w:hAnsi="Times New Roman" w:cs="Times New Roman"/>
          <w:sz w:val="28"/>
          <w:szCs w:val="28"/>
        </w:rPr>
        <w:t>kidar/L</w:t>
      </w:r>
      <w:r w:rsidR="00700A99" w:rsidRPr="008234C5">
        <w:rPr>
          <w:rFonts w:ascii="Times New Roman" w:hAnsi="Times New Roman" w:cs="Times New Roman"/>
          <w:sz w:val="28"/>
          <w:szCs w:val="28"/>
        </w:rPr>
        <w:t>abourer de</w:t>
      </w:r>
      <w:r w:rsidRPr="008234C5">
        <w:rPr>
          <w:rFonts w:ascii="Times New Roman" w:hAnsi="Times New Roman" w:cs="Times New Roman"/>
          <w:sz w:val="28"/>
          <w:szCs w:val="28"/>
        </w:rPr>
        <w:t xml:space="preserve">ployed </w:t>
      </w:r>
      <w:r w:rsidR="00700A99" w:rsidRPr="008234C5">
        <w:rPr>
          <w:rFonts w:ascii="Times New Roman" w:hAnsi="Times New Roman" w:cs="Times New Roman"/>
          <w:sz w:val="28"/>
          <w:szCs w:val="28"/>
        </w:rPr>
        <w:t>by the Appellant</w:t>
      </w:r>
      <w:r w:rsidRPr="008234C5">
        <w:rPr>
          <w:rFonts w:ascii="Times New Roman" w:hAnsi="Times New Roman" w:cs="Times New Roman"/>
          <w:sz w:val="28"/>
          <w:szCs w:val="28"/>
        </w:rPr>
        <w:t xml:space="preserve"> and </w:t>
      </w:r>
      <w:r w:rsidR="007A2E89" w:rsidRPr="008234C5">
        <w:rPr>
          <w:rFonts w:ascii="Times New Roman" w:hAnsi="Times New Roman" w:cs="Times New Roman"/>
          <w:sz w:val="28"/>
          <w:szCs w:val="28"/>
        </w:rPr>
        <w:t xml:space="preserve"> the same</w:t>
      </w:r>
      <w:r w:rsidRPr="008234C5">
        <w:rPr>
          <w:rFonts w:ascii="Times New Roman" w:hAnsi="Times New Roman" w:cs="Times New Roman"/>
          <w:sz w:val="28"/>
          <w:szCs w:val="28"/>
        </w:rPr>
        <w:t xml:space="preserve"> were not handed over to him.</w:t>
      </w:r>
      <w:r w:rsidR="00791699" w:rsidRPr="008234C5">
        <w:rPr>
          <w:rFonts w:ascii="Times New Roman" w:hAnsi="Times New Roman" w:cs="Times New Roman"/>
          <w:sz w:val="28"/>
          <w:szCs w:val="28"/>
        </w:rPr>
        <w:t xml:space="preserve"> It wa</w:t>
      </w:r>
      <w:r w:rsidR="00700A99" w:rsidRPr="008234C5">
        <w:rPr>
          <w:rFonts w:ascii="Times New Roman" w:hAnsi="Times New Roman" w:cs="Times New Roman"/>
          <w:sz w:val="28"/>
          <w:szCs w:val="28"/>
        </w:rPr>
        <w:t>s clear that the Appellant</w:t>
      </w:r>
      <w:r w:rsidRPr="008234C5">
        <w:rPr>
          <w:rFonts w:ascii="Times New Roman" w:hAnsi="Times New Roman" w:cs="Times New Roman"/>
          <w:sz w:val="28"/>
          <w:szCs w:val="28"/>
        </w:rPr>
        <w:t xml:space="preserve"> had </w:t>
      </w:r>
      <w:r w:rsidR="00A6684B" w:rsidRPr="008234C5">
        <w:rPr>
          <w:rFonts w:ascii="Times New Roman" w:hAnsi="Times New Roman" w:cs="Times New Roman"/>
          <w:sz w:val="28"/>
          <w:szCs w:val="28"/>
        </w:rPr>
        <w:t>willfully</w:t>
      </w:r>
      <w:r w:rsidRPr="008234C5">
        <w:rPr>
          <w:rFonts w:ascii="Times New Roman" w:hAnsi="Times New Roman" w:cs="Times New Roman"/>
          <w:sz w:val="28"/>
          <w:szCs w:val="28"/>
        </w:rPr>
        <w:t xml:space="preserve"> not made the payments against the current energy charges leading to the accumulation</w:t>
      </w:r>
      <w:r w:rsidR="00700A99" w:rsidRPr="008234C5">
        <w:rPr>
          <w:rFonts w:ascii="Times New Roman" w:hAnsi="Times New Roman" w:cs="Times New Roman"/>
          <w:sz w:val="28"/>
          <w:szCs w:val="28"/>
        </w:rPr>
        <w:t xml:space="preserve"> of the bills and the Appellant</w:t>
      </w:r>
      <w:r w:rsidRPr="008234C5">
        <w:rPr>
          <w:rFonts w:ascii="Times New Roman" w:hAnsi="Times New Roman" w:cs="Times New Roman"/>
          <w:sz w:val="28"/>
          <w:szCs w:val="28"/>
        </w:rPr>
        <w:t xml:space="preserve"> never disputed th</w:t>
      </w:r>
      <w:r w:rsidR="00700A99" w:rsidRPr="008234C5">
        <w:rPr>
          <w:rFonts w:ascii="Times New Roman" w:hAnsi="Times New Roman" w:cs="Times New Roman"/>
          <w:sz w:val="28"/>
          <w:szCs w:val="28"/>
        </w:rPr>
        <w:t>e bills issued to it</w:t>
      </w:r>
      <w:r w:rsidRPr="008234C5">
        <w:rPr>
          <w:rFonts w:ascii="Times New Roman" w:hAnsi="Times New Roman" w:cs="Times New Roman"/>
          <w:sz w:val="28"/>
          <w:szCs w:val="28"/>
        </w:rPr>
        <w:t xml:space="preserve"> from 24.12.2017 onwards and never made any representati</w:t>
      </w:r>
      <w:r w:rsidR="00700A99" w:rsidRPr="008234C5">
        <w:rPr>
          <w:rFonts w:ascii="Times New Roman" w:hAnsi="Times New Roman" w:cs="Times New Roman"/>
          <w:sz w:val="28"/>
          <w:szCs w:val="28"/>
        </w:rPr>
        <w:t>on before any authority of the Respon</w:t>
      </w:r>
      <w:r w:rsidR="00476D0C">
        <w:rPr>
          <w:rFonts w:ascii="Times New Roman" w:hAnsi="Times New Roman" w:cs="Times New Roman"/>
          <w:sz w:val="28"/>
          <w:szCs w:val="28"/>
        </w:rPr>
        <w:t>dent (</w:t>
      </w:r>
      <w:r w:rsidR="00700A99" w:rsidRPr="008234C5">
        <w:rPr>
          <w:rFonts w:ascii="Times New Roman" w:hAnsi="Times New Roman" w:cs="Times New Roman"/>
          <w:sz w:val="28"/>
          <w:szCs w:val="28"/>
        </w:rPr>
        <w:t>PSPCL</w:t>
      </w:r>
      <w:r w:rsidR="00476D0C">
        <w:rPr>
          <w:rFonts w:ascii="Times New Roman" w:hAnsi="Times New Roman" w:cs="Times New Roman"/>
          <w:sz w:val="28"/>
          <w:szCs w:val="28"/>
        </w:rPr>
        <w:t>)</w:t>
      </w:r>
      <w:r w:rsidRPr="008234C5">
        <w:rPr>
          <w:rFonts w:ascii="Times New Roman" w:hAnsi="Times New Roman" w:cs="Times New Roman"/>
          <w:sz w:val="28"/>
          <w:szCs w:val="28"/>
        </w:rPr>
        <w:t xml:space="preserve"> regarding the working of the </w:t>
      </w:r>
      <w:r w:rsidR="00700A99" w:rsidRPr="008234C5">
        <w:rPr>
          <w:rFonts w:ascii="Times New Roman" w:hAnsi="Times New Roman" w:cs="Times New Roman"/>
          <w:sz w:val="28"/>
          <w:szCs w:val="28"/>
        </w:rPr>
        <w:t>Energy M</w:t>
      </w:r>
      <w:r w:rsidRPr="008234C5">
        <w:rPr>
          <w:rFonts w:ascii="Times New Roman" w:hAnsi="Times New Roman" w:cs="Times New Roman"/>
          <w:sz w:val="28"/>
          <w:szCs w:val="28"/>
        </w:rPr>
        <w:t>eter or any abnormal bills till the time</w:t>
      </w:r>
      <w:r w:rsidR="00700A99" w:rsidRPr="008234C5">
        <w:rPr>
          <w:rFonts w:ascii="Times New Roman" w:hAnsi="Times New Roman" w:cs="Times New Roman"/>
          <w:sz w:val="28"/>
          <w:szCs w:val="28"/>
        </w:rPr>
        <w:t>, a case was filed with the F</w:t>
      </w:r>
      <w:r w:rsidRPr="008234C5">
        <w:rPr>
          <w:rFonts w:ascii="Times New Roman" w:hAnsi="Times New Roman" w:cs="Times New Roman"/>
          <w:sz w:val="28"/>
          <w:szCs w:val="28"/>
        </w:rPr>
        <w:t>orum.</w:t>
      </w:r>
    </w:p>
    <w:p w:rsidR="005A68DC" w:rsidRPr="00791699" w:rsidRDefault="005A68DC" w:rsidP="00791699">
      <w:pPr>
        <w:pStyle w:val="ListParagraph"/>
        <w:spacing w:after="0" w:line="480" w:lineRule="auto"/>
        <w:jc w:val="both"/>
        <w:rPr>
          <w:rFonts w:ascii="Times New Roman" w:hAnsi="Times New Roman" w:cs="Times New Roman"/>
          <w:bCs/>
          <w:sz w:val="28"/>
          <w:szCs w:val="28"/>
        </w:rPr>
      </w:pPr>
      <w:r w:rsidRPr="00791699">
        <w:rPr>
          <w:rFonts w:ascii="Times New Roman" w:hAnsi="Times New Roman" w:cs="Times New Roman"/>
          <w:sz w:val="28"/>
          <w:szCs w:val="28"/>
        </w:rPr>
        <w:t>The total consumption recorded from 29.08.</w:t>
      </w:r>
      <w:r w:rsidR="008D3FFC">
        <w:rPr>
          <w:rFonts w:ascii="Times New Roman" w:hAnsi="Times New Roman" w:cs="Times New Roman"/>
          <w:sz w:val="28"/>
          <w:szCs w:val="28"/>
        </w:rPr>
        <w:t>20</w:t>
      </w:r>
      <w:r w:rsidRPr="00791699">
        <w:rPr>
          <w:rFonts w:ascii="Times New Roman" w:hAnsi="Times New Roman" w:cs="Times New Roman"/>
          <w:sz w:val="28"/>
          <w:szCs w:val="28"/>
        </w:rPr>
        <w:t xml:space="preserve">18 to </w:t>
      </w:r>
      <w:r w:rsidR="007A070D" w:rsidRPr="00791699">
        <w:rPr>
          <w:rFonts w:ascii="Times New Roman" w:hAnsi="Times New Roman" w:cs="Times New Roman"/>
          <w:sz w:val="28"/>
          <w:szCs w:val="28"/>
        </w:rPr>
        <w:t>J</w:t>
      </w:r>
      <w:r w:rsidR="00730867">
        <w:rPr>
          <w:rFonts w:ascii="Times New Roman" w:hAnsi="Times New Roman" w:cs="Times New Roman"/>
          <w:sz w:val="28"/>
          <w:szCs w:val="28"/>
        </w:rPr>
        <w:t>une</w:t>
      </w:r>
      <w:r w:rsidR="007A2E89">
        <w:rPr>
          <w:rFonts w:ascii="Times New Roman" w:hAnsi="Times New Roman" w:cs="Times New Roman"/>
          <w:sz w:val="28"/>
          <w:szCs w:val="28"/>
        </w:rPr>
        <w:t>,</w:t>
      </w:r>
      <w:r w:rsidR="00730867">
        <w:rPr>
          <w:rFonts w:ascii="Times New Roman" w:hAnsi="Times New Roman" w:cs="Times New Roman"/>
          <w:sz w:val="28"/>
          <w:szCs w:val="28"/>
        </w:rPr>
        <w:t xml:space="preserve"> 2019 wa</w:t>
      </w:r>
      <w:r w:rsidRPr="00791699">
        <w:rPr>
          <w:rFonts w:ascii="Times New Roman" w:hAnsi="Times New Roman" w:cs="Times New Roman"/>
          <w:sz w:val="28"/>
          <w:szCs w:val="28"/>
        </w:rPr>
        <w:t>s on the basis of actual consumption of consumer</w:t>
      </w:r>
      <w:r w:rsidR="00797C82" w:rsidRPr="00791699">
        <w:rPr>
          <w:rFonts w:ascii="Times New Roman" w:hAnsi="Times New Roman" w:cs="Times New Roman"/>
          <w:sz w:val="28"/>
          <w:szCs w:val="28"/>
        </w:rPr>
        <w:t xml:space="preserve"> and two bills of N and P code we</w:t>
      </w:r>
      <w:r w:rsidRPr="00791699">
        <w:rPr>
          <w:rFonts w:ascii="Times New Roman" w:hAnsi="Times New Roman" w:cs="Times New Roman"/>
          <w:sz w:val="28"/>
          <w:szCs w:val="28"/>
        </w:rPr>
        <w:t>re also adjusted within that period.</w:t>
      </w:r>
      <w:r w:rsidR="008D3FFC">
        <w:rPr>
          <w:rFonts w:ascii="Times New Roman" w:hAnsi="Times New Roman" w:cs="Times New Roman"/>
          <w:sz w:val="28"/>
          <w:szCs w:val="28"/>
        </w:rPr>
        <w:t xml:space="preserve"> </w:t>
      </w:r>
      <w:r w:rsidR="007A2E89">
        <w:rPr>
          <w:rFonts w:ascii="Times New Roman" w:hAnsi="Times New Roman" w:cs="Times New Roman"/>
          <w:sz w:val="28"/>
          <w:szCs w:val="28"/>
        </w:rPr>
        <w:t>T</w:t>
      </w:r>
      <w:r w:rsidRPr="00791699">
        <w:rPr>
          <w:rFonts w:ascii="Times New Roman" w:hAnsi="Times New Roman" w:cs="Times New Roman"/>
          <w:sz w:val="28"/>
          <w:szCs w:val="28"/>
        </w:rPr>
        <w:t>he consumption from 06.07.2018 to 26.04.2019 was 63,553</w:t>
      </w:r>
      <w:r w:rsidR="004234D2" w:rsidRPr="00791699">
        <w:rPr>
          <w:rFonts w:ascii="Times New Roman" w:hAnsi="Times New Roman" w:cs="Times New Roman"/>
          <w:sz w:val="28"/>
          <w:szCs w:val="28"/>
        </w:rPr>
        <w:t xml:space="preserve"> kW</w:t>
      </w:r>
      <w:r w:rsidRPr="00791699">
        <w:rPr>
          <w:rFonts w:ascii="Times New Roman" w:hAnsi="Times New Roman" w:cs="Times New Roman"/>
          <w:sz w:val="28"/>
          <w:szCs w:val="28"/>
        </w:rPr>
        <w:t>h which was on actual basis. After that</w:t>
      </w:r>
      <w:r w:rsidR="00730867">
        <w:rPr>
          <w:rFonts w:ascii="Times New Roman" w:hAnsi="Times New Roman" w:cs="Times New Roman"/>
          <w:sz w:val="28"/>
          <w:szCs w:val="28"/>
        </w:rPr>
        <w:t>,</w:t>
      </w:r>
      <w:r w:rsidR="008D3FFC">
        <w:rPr>
          <w:rFonts w:ascii="Times New Roman" w:hAnsi="Times New Roman" w:cs="Times New Roman"/>
          <w:sz w:val="28"/>
          <w:szCs w:val="28"/>
        </w:rPr>
        <w:t xml:space="preserve"> </w:t>
      </w:r>
      <w:r w:rsidR="00730867">
        <w:rPr>
          <w:rFonts w:ascii="Times New Roman" w:hAnsi="Times New Roman" w:cs="Times New Roman"/>
          <w:sz w:val="28"/>
          <w:szCs w:val="28"/>
        </w:rPr>
        <w:t xml:space="preserve">from </w:t>
      </w:r>
      <w:r w:rsidRPr="00791699">
        <w:rPr>
          <w:rFonts w:ascii="Times New Roman" w:hAnsi="Times New Roman" w:cs="Times New Roman"/>
          <w:sz w:val="28"/>
          <w:szCs w:val="28"/>
        </w:rPr>
        <w:t>28.06.2019 to 27.11.2019 (153 days)</w:t>
      </w:r>
      <w:r w:rsidR="00730867">
        <w:rPr>
          <w:rFonts w:ascii="Times New Roman" w:hAnsi="Times New Roman" w:cs="Times New Roman"/>
          <w:sz w:val="28"/>
          <w:szCs w:val="28"/>
        </w:rPr>
        <w:t>,</w:t>
      </w:r>
      <w:r w:rsidRPr="00791699">
        <w:rPr>
          <w:rFonts w:ascii="Times New Roman" w:hAnsi="Times New Roman" w:cs="Times New Roman"/>
          <w:sz w:val="28"/>
          <w:szCs w:val="28"/>
        </w:rPr>
        <w:t xml:space="preserve"> the consumption</w:t>
      </w:r>
      <w:r w:rsidR="00797C82" w:rsidRPr="00791699">
        <w:rPr>
          <w:rFonts w:ascii="Times New Roman" w:hAnsi="Times New Roman" w:cs="Times New Roman"/>
          <w:sz w:val="28"/>
          <w:szCs w:val="28"/>
        </w:rPr>
        <w:t xml:space="preserve"> was taken on average basis</w:t>
      </w:r>
      <w:r w:rsidRPr="00791699">
        <w:rPr>
          <w:rFonts w:ascii="Times New Roman" w:hAnsi="Times New Roman" w:cs="Times New Roman"/>
          <w:sz w:val="28"/>
          <w:szCs w:val="28"/>
        </w:rPr>
        <w:t xml:space="preserve">. </w:t>
      </w:r>
      <w:r w:rsidR="00730867">
        <w:rPr>
          <w:rFonts w:ascii="Times New Roman" w:hAnsi="Times New Roman" w:cs="Times New Roman"/>
          <w:sz w:val="28"/>
          <w:szCs w:val="28"/>
        </w:rPr>
        <w:t xml:space="preserve">Photographs showing </w:t>
      </w:r>
      <w:r w:rsidRPr="00791699">
        <w:rPr>
          <w:rFonts w:ascii="Times New Roman" w:hAnsi="Times New Roman" w:cs="Times New Roman"/>
          <w:sz w:val="28"/>
          <w:szCs w:val="28"/>
        </w:rPr>
        <w:t xml:space="preserve">Status of </w:t>
      </w:r>
      <w:r w:rsidR="00730867">
        <w:rPr>
          <w:rFonts w:ascii="Times New Roman" w:hAnsi="Times New Roman" w:cs="Times New Roman"/>
          <w:sz w:val="28"/>
          <w:szCs w:val="28"/>
        </w:rPr>
        <w:t>the Energy Meter and also</w:t>
      </w:r>
      <w:r w:rsidRPr="00791699">
        <w:rPr>
          <w:rFonts w:ascii="Times New Roman" w:hAnsi="Times New Roman" w:cs="Times New Roman"/>
          <w:sz w:val="28"/>
          <w:szCs w:val="28"/>
        </w:rPr>
        <w:t xml:space="preserve"> of </w:t>
      </w:r>
      <w:r w:rsidR="00797C82" w:rsidRPr="00791699">
        <w:rPr>
          <w:rFonts w:ascii="Times New Roman" w:hAnsi="Times New Roman" w:cs="Times New Roman"/>
          <w:sz w:val="28"/>
          <w:szCs w:val="28"/>
        </w:rPr>
        <w:t>Energy M</w:t>
      </w:r>
      <w:r w:rsidRPr="00791699">
        <w:rPr>
          <w:rFonts w:ascii="Times New Roman" w:hAnsi="Times New Roman" w:cs="Times New Roman"/>
          <w:sz w:val="28"/>
          <w:szCs w:val="28"/>
        </w:rPr>
        <w:t xml:space="preserve">eter </w:t>
      </w:r>
      <w:r w:rsidR="00730867">
        <w:rPr>
          <w:rFonts w:ascii="Times New Roman" w:hAnsi="Times New Roman" w:cs="Times New Roman"/>
          <w:sz w:val="28"/>
          <w:szCs w:val="28"/>
        </w:rPr>
        <w:t>(</w:t>
      </w:r>
      <w:r w:rsidRPr="00791699">
        <w:rPr>
          <w:rFonts w:ascii="Times New Roman" w:hAnsi="Times New Roman" w:cs="Times New Roman"/>
          <w:sz w:val="28"/>
          <w:szCs w:val="28"/>
        </w:rPr>
        <w:t>which got</w:t>
      </w:r>
      <w:r w:rsidR="00797C82" w:rsidRPr="00791699">
        <w:rPr>
          <w:rFonts w:ascii="Times New Roman" w:hAnsi="Times New Roman" w:cs="Times New Roman"/>
          <w:sz w:val="28"/>
          <w:szCs w:val="28"/>
        </w:rPr>
        <w:t xml:space="preserve"> burnt due to high consumption</w:t>
      </w:r>
      <w:r w:rsidR="00730867">
        <w:rPr>
          <w:rFonts w:ascii="Times New Roman" w:hAnsi="Times New Roman" w:cs="Times New Roman"/>
          <w:sz w:val="28"/>
          <w:szCs w:val="28"/>
        </w:rPr>
        <w:t>)</w:t>
      </w:r>
      <w:r w:rsidR="00797C82" w:rsidRPr="00791699">
        <w:rPr>
          <w:rFonts w:ascii="Times New Roman" w:hAnsi="Times New Roman" w:cs="Times New Roman"/>
          <w:sz w:val="28"/>
          <w:szCs w:val="28"/>
        </w:rPr>
        <w:t xml:space="preserve"> we</w:t>
      </w:r>
      <w:r w:rsidRPr="00791699">
        <w:rPr>
          <w:rFonts w:ascii="Times New Roman" w:hAnsi="Times New Roman" w:cs="Times New Roman"/>
          <w:sz w:val="28"/>
          <w:szCs w:val="28"/>
        </w:rPr>
        <w:t>re also attache</w:t>
      </w:r>
      <w:r w:rsidR="00797C82" w:rsidRPr="00791699">
        <w:rPr>
          <w:rFonts w:ascii="Times New Roman" w:hAnsi="Times New Roman" w:cs="Times New Roman"/>
          <w:sz w:val="28"/>
          <w:szCs w:val="28"/>
        </w:rPr>
        <w:t>d.</w:t>
      </w:r>
    </w:p>
    <w:p w:rsidR="005A68DC" w:rsidRPr="003D5292" w:rsidRDefault="00026B8F" w:rsidP="003D5292">
      <w:pPr>
        <w:pStyle w:val="ListParagraph"/>
        <w:numPr>
          <w:ilvl w:val="0"/>
          <w:numId w:val="6"/>
        </w:numPr>
        <w:spacing w:after="0" w:line="480" w:lineRule="auto"/>
        <w:ind w:left="709" w:hanging="709"/>
        <w:jc w:val="both"/>
        <w:rPr>
          <w:rFonts w:ascii="Times New Roman" w:hAnsi="Times New Roman" w:cs="Times New Roman"/>
          <w:bCs/>
          <w:sz w:val="28"/>
          <w:szCs w:val="28"/>
        </w:rPr>
      </w:pPr>
      <w:r>
        <w:rPr>
          <w:rFonts w:ascii="Times New Roman" w:hAnsi="Times New Roman" w:cs="Times New Roman"/>
          <w:sz w:val="28"/>
          <w:szCs w:val="28"/>
        </w:rPr>
        <w:t>It wa</w:t>
      </w:r>
      <w:r w:rsidR="005A68DC" w:rsidRPr="00DA4924">
        <w:rPr>
          <w:rFonts w:ascii="Times New Roman" w:hAnsi="Times New Roman" w:cs="Times New Roman"/>
          <w:sz w:val="28"/>
          <w:szCs w:val="28"/>
        </w:rPr>
        <w:t xml:space="preserve">s true that the new </w:t>
      </w:r>
      <w:r>
        <w:rPr>
          <w:rFonts w:ascii="Times New Roman" w:hAnsi="Times New Roman" w:cs="Times New Roman"/>
          <w:sz w:val="28"/>
          <w:szCs w:val="28"/>
        </w:rPr>
        <w:t>Energy M</w:t>
      </w:r>
      <w:r w:rsidR="005A68DC" w:rsidRPr="00DA4924">
        <w:rPr>
          <w:rFonts w:ascii="Times New Roman" w:hAnsi="Times New Roman" w:cs="Times New Roman"/>
          <w:sz w:val="28"/>
          <w:szCs w:val="28"/>
        </w:rPr>
        <w:t>eter</w:t>
      </w:r>
      <w:r w:rsidR="008A4556">
        <w:rPr>
          <w:rFonts w:ascii="Times New Roman" w:hAnsi="Times New Roman" w:cs="Times New Roman"/>
          <w:sz w:val="28"/>
          <w:szCs w:val="28"/>
        </w:rPr>
        <w:t xml:space="preserve">, </w:t>
      </w:r>
      <w:r w:rsidR="005A68DC" w:rsidRPr="00DA4924">
        <w:rPr>
          <w:rFonts w:ascii="Times New Roman" w:hAnsi="Times New Roman" w:cs="Times New Roman"/>
          <w:sz w:val="28"/>
          <w:szCs w:val="28"/>
        </w:rPr>
        <w:t xml:space="preserve">installed in place </w:t>
      </w:r>
      <w:r w:rsidR="005A68DC" w:rsidRPr="008A4556">
        <w:rPr>
          <w:rFonts w:ascii="Times New Roman" w:hAnsi="Times New Roman" w:cs="Times New Roman"/>
          <w:sz w:val="28"/>
          <w:szCs w:val="28"/>
        </w:rPr>
        <w:t xml:space="preserve">of </w:t>
      </w:r>
      <w:r w:rsidR="005A68DC" w:rsidRPr="003D5292">
        <w:rPr>
          <w:rFonts w:ascii="Times New Roman" w:hAnsi="Times New Roman" w:cs="Times New Roman"/>
          <w:sz w:val="28"/>
          <w:szCs w:val="28"/>
        </w:rPr>
        <w:t xml:space="preserve">old burnt </w:t>
      </w:r>
      <w:r w:rsidRPr="003D5292">
        <w:rPr>
          <w:rFonts w:ascii="Times New Roman" w:hAnsi="Times New Roman" w:cs="Times New Roman"/>
          <w:sz w:val="28"/>
          <w:szCs w:val="28"/>
        </w:rPr>
        <w:t>Energy Meter</w:t>
      </w:r>
      <w:r w:rsidR="008A4556" w:rsidRPr="003D5292">
        <w:rPr>
          <w:rFonts w:ascii="Times New Roman" w:hAnsi="Times New Roman" w:cs="Times New Roman"/>
          <w:sz w:val="28"/>
          <w:szCs w:val="28"/>
        </w:rPr>
        <w:t>,</w:t>
      </w:r>
      <w:r w:rsidRPr="003D5292">
        <w:rPr>
          <w:rFonts w:ascii="Times New Roman" w:hAnsi="Times New Roman" w:cs="Times New Roman"/>
          <w:sz w:val="28"/>
          <w:szCs w:val="28"/>
        </w:rPr>
        <w:t xml:space="preserve"> had</w:t>
      </w:r>
      <w:r w:rsidR="005A68DC" w:rsidRPr="003D5292">
        <w:rPr>
          <w:rFonts w:ascii="Times New Roman" w:hAnsi="Times New Roman" w:cs="Times New Roman"/>
          <w:sz w:val="28"/>
          <w:szCs w:val="28"/>
        </w:rPr>
        <w:t xml:space="preserve"> shown 266 units consumed from 27.11.2019 to 09.12.2019 and after that</w:t>
      </w:r>
      <w:r w:rsidRPr="003D5292">
        <w:rPr>
          <w:rFonts w:ascii="Times New Roman" w:hAnsi="Times New Roman" w:cs="Times New Roman"/>
          <w:sz w:val="28"/>
          <w:szCs w:val="28"/>
        </w:rPr>
        <w:t>,</w:t>
      </w:r>
      <w:r w:rsidR="005A68DC" w:rsidRPr="003D5292">
        <w:rPr>
          <w:rFonts w:ascii="Times New Roman" w:hAnsi="Times New Roman" w:cs="Times New Roman"/>
          <w:sz w:val="28"/>
          <w:szCs w:val="28"/>
        </w:rPr>
        <w:t xml:space="preserve"> the </w:t>
      </w:r>
      <w:r w:rsidR="00D437AB" w:rsidRPr="003D5292">
        <w:rPr>
          <w:rFonts w:ascii="Times New Roman" w:hAnsi="Times New Roman" w:cs="Times New Roman"/>
          <w:sz w:val="28"/>
          <w:szCs w:val="28"/>
        </w:rPr>
        <w:t xml:space="preserve">connection (including </w:t>
      </w:r>
      <w:r w:rsidRPr="003D5292">
        <w:rPr>
          <w:rFonts w:ascii="Times New Roman" w:hAnsi="Times New Roman" w:cs="Times New Roman"/>
          <w:sz w:val="28"/>
          <w:szCs w:val="28"/>
        </w:rPr>
        <w:t>Energy M</w:t>
      </w:r>
      <w:r w:rsidR="005A68DC" w:rsidRPr="003D5292">
        <w:rPr>
          <w:rFonts w:ascii="Times New Roman" w:hAnsi="Times New Roman" w:cs="Times New Roman"/>
          <w:sz w:val="28"/>
          <w:szCs w:val="28"/>
        </w:rPr>
        <w:t>eter</w:t>
      </w:r>
      <w:r w:rsidR="00D437AB" w:rsidRPr="003D5292">
        <w:rPr>
          <w:rFonts w:ascii="Times New Roman" w:hAnsi="Times New Roman" w:cs="Times New Roman"/>
          <w:sz w:val="28"/>
          <w:szCs w:val="28"/>
        </w:rPr>
        <w:t>)</w:t>
      </w:r>
      <w:r w:rsidR="00D90032" w:rsidRPr="003D5292">
        <w:rPr>
          <w:rFonts w:ascii="Times New Roman" w:hAnsi="Times New Roman" w:cs="Times New Roman"/>
          <w:sz w:val="28"/>
          <w:szCs w:val="28"/>
        </w:rPr>
        <w:t xml:space="preserve"> was disconnected due to non payment</w:t>
      </w:r>
      <w:r w:rsidR="005A68DC" w:rsidRPr="003D5292">
        <w:rPr>
          <w:rFonts w:ascii="Times New Roman" w:hAnsi="Times New Roman" w:cs="Times New Roman"/>
          <w:sz w:val="28"/>
          <w:szCs w:val="28"/>
        </w:rPr>
        <w:t xml:space="preserve"> of defaulting </w:t>
      </w:r>
      <w:r w:rsidR="00052D74" w:rsidRPr="003D5292">
        <w:rPr>
          <w:rFonts w:ascii="Times New Roman" w:hAnsi="Times New Roman" w:cs="Times New Roman"/>
          <w:sz w:val="28"/>
          <w:szCs w:val="28"/>
        </w:rPr>
        <w:t xml:space="preserve">dues </w:t>
      </w:r>
      <w:r w:rsidR="005A68DC" w:rsidRPr="003D5292">
        <w:rPr>
          <w:rFonts w:ascii="Times New Roman" w:hAnsi="Times New Roman" w:cs="Times New Roman"/>
          <w:sz w:val="28"/>
          <w:szCs w:val="28"/>
        </w:rPr>
        <w:t>so</w:t>
      </w:r>
      <w:r w:rsidR="00052D74" w:rsidRPr="003D5292">
        <w:rPr>
          <w:rFonts w:ascii="Times New Roman" w:hAnsi="Times New Roman" w:cs="Times New Roman"/>
          <w:sz w:val="28"/>
          <w:szCs w:val="28"/>
        </w:rPr>
        <w:t xml:space="preserve">, </w:t>
      </w:r>
      <w:r w:rsidR="00B90993" w:rsidRPr="003D5292">
        <w:rPr>
          <w:rFonts w:ascii="Times New Roman" w:hAnsi="Times New Roman" w:cs="Times New Roman"/>
          <w:sz w:val="28"/>
          <w:szCs w:val="28"/>
        </w:rPr>
        <w:t xml:space="preserve">it </w:t>
      </w:r>
      <w:r w:rsidR="00052D74" w:rsidRPr="003D5292">
        <w:rPr>
          <w:rFonts w:ascii="Times New Roman" w:hAnsi="Times New Roman" w:cs="Times New Roman"/>
          <w:sz w:val="28"/>
          <w:szCs w:val="28"/>
        </w:rPr>
        <w:t>was</w:t>
      </w:r>
      <w:r w:rsidR="005A68DC" w:rsidRPr="003D5292">
        <w:rPr>
          <w:rFonts w:ascii="Times New Roman" w:hAnsi="Times New Roman" w:cs="Times New Roman"/>
          <w:sz w:val="28"/>
          <w:szCs w:val="28"/>
        </w:rPr>
        <w:t xml:space="preserve"> difficult to predict about consumption of </w:t>
      </w:r>
      <w:r w:rsidR="00052D74" w:rsidRPr="003D5292">
        <w:rPr>
          <w:rFonts w:ascii="Times New Roman" w:hAnsi="Times New Roman" w:cs="Times New Roman"/>
          <w:sz w:val="28"/>
          <w:szCs w:val="28"/>
        </w:rPr>
        <w:t xml:space="preserve">the </w:t>
      </w:r>
      <w:r w:rsidR="005A68DC" w:rsidRPr="003D5292">
        <w:rPr>
          <w:rFonts w:ascii="Times New Roman" w:hAnsi="Times New Roman" w:cs="Times New Roman"/>
          <w:sz w:val="28"/>
          <w:szCs w:val="28"/>
        </w:rPr>
        <w:t>consumer.</w:t>
      </w:r>
    </w:p>
    <w:p w:rsidR="005A68DC" w:rsidRPr="0007792F" w:rsidRDefault="008F4A96" w:rsidP="0007792F">
      <w:pPr>
        <w:pStyle w:val="ListParagraph"/>
        <w:numPr>
          <w:ilvl w:val="0"/>
          <w:numId w:val="6"/>
        </w:numPr>
        <w:spacing w:after="0" w:line="480" w:lineRule="auto"/>
        <w:ind w:left="709" w:hanging="709"/>
        <w:jc w:val="both"/>
        <w:rPr>
          <w:rFonts w:ascii="Times New Roman" w:hAnsi="Times New Roman" w:cs="Times New Roman"/>
          <w:bCs/>
          <w:sz w:val="28"/>
          <w:szCs w:val="28"/>
        </w:rPr>
      </w:pPr>
      <w:r>
        <w:rPr>
          <w:rFonts w:ascii="Times New Roman" w:hAnsi="Times New Roman" w:cs="Times New Roman"/>
          <w:sz w:val="28"/>
          <w:szCs w:val="28"/>
        </w:rPr>
        <w:t>It was correct</w:t>
      </w:r>
      <w:r w:rsidR="0007792F">
        <w:rPr>
          <w:rFonts w:ascii="Times New Roman" w:hAnsi="Times New Roman" w:cs="Times New Roman"/>
          <w:sz w:val="28"/>
          <w:szCs w:val="28"/>
        </w:rPr>
        <w:t xml:space="preserve"> </w:t>
      </w:r>
      <w:r w:rsidR="005A68DC" w:rsidRPr="00F11785">
        <w:rPr>
          <w:rFonts w:ascii="Times New Roman" w:hAnsi="Times New Roman" w:cs="Times New Roman"/>
          <w:sz w:val="28"/>
          <w:szCs w:val="28"/>
        </w:rPr>
        <w:t>that as per LCR no</w:t>
      </w:r>
      <w:r w:rsidR="005510B1">
        <w:rPr>
          <w:rFonts w:ascii="Times New Roman" w:hAnsi="Times New Roman" w:cs="Times New Roman"/>
          <w:sz w:val="28"/>
          <w:szCs w:val="28"/>
        </w:rPr>
        <w:t>.</w:t>
      </w:r>
      <w:r w:rsidR="005A68DC" w:rsidRPr="00F11785">
        <w:rPr>
          <w:rFonts w:ascii="Times New Roman" w:hAnsi="Times New Roman" w:cs="Times New Roman"/>
          <w:sz w:val="28"/>
          <w:szCs w:val="28"/>
        </w:rPr>
        <w:t xml:space="preserve"> 39/291 dated 15.01.2020</w:t>
      </w:r>
      <w:r>
        <w:rPr>
          <w:rFonts w:ascii="Times New Roman" w:hAnsi="Times New Roman" w:cs="Times New Roman"/>
          <w:sz w:val="28"/>
          <w:szCs w:val="28"/>
        </w:rPr>
        <w:t>,</w:t>
      </w:r>
      <w:r w:rsidR="0007792F">
        <w:rPr>
          <w:rFonts w:ascii="Times New Roman" w:hAnsi="Times New Roman" w:cs="Times New Roman"/>
          <w:sz w:val="28"/>
          <w:szCs w:val="28"/>
        </w:rPr>
        <w:t xml:space="preserve"> </w:t>
      </w:r>
      <w:r w:rsidRPr="0007792F">
        <w:rPr>
          <w:rFonts w:ascii="Times New Roman" w:hAnsi="Times New Roman" w:cs="Times New Roman"/>
          <w:sz w:val="28"/>
          <w:szCs w:val="28"/>
        </w:rPr>
        <w:t>the load recorded was 12.180 kW</w:t>
      </w:r>
      <w:r w:rsidR="005A68DC" w:rsidRPr="0007792F">
        <w:rPr>
          <w:rFonts w:ascii="Times New Roman" w:hAnsi="Times New Roman" w:cs="Times New Roman"/>
          <w:sz w:val="28"/>
          <w:szCs w:val="28"/>
        </w:rPr>
        <w:t>. But</w:t>
      </w:r>
      <w:r w:rsidR="006A2230" w:rsidRPr="0007792F">
        <w:rPr>
          <w:rFonts w:ascii="Times New Roman" w:hAnsi="Times New Roman" w:cs="Times New Roman"/>
          <w:sz w:val="28"/>
          <w:szCs w:val="28"/>
        </w:rPr>
        <w:t>,</w:t>
      </w:r>
      <w:r w:rsidR="005A68DC" w:rsidRPr="0007792F">
        <w:rPr>
          <w:rFonts w:ascii="Times New Roman" w:hAnsi="Times New Roman" w:cs="Times New Roman"/>
          <w:sz w:val="28"/>
          <w:szCs w:val="28"/>
        </w:rPr>
        <w:t xml:space="preserve"> at that time</w:t>
      </w:r>
      <w:r w:rsidR="006A2230" w:rsidRPr="0007792F">
        <w:rPr>
          <w:rFonts w:ascii="Times New Roman" w:hAnsi="Times New Roman" w:cs="Times New Roman"/>
          <w:sz w:val="28"/>
          <w:szCs w:val="28"/>
        </w:rPr>
        <w:t>,</w:t>
      </w:r>
      <w:r w:rsidR="005A68DC" w:rsidRPr="0007792F">
        <w:rPr>
          <w:rFonts w:ascii="Times New Roman" w:hAnsi="Times New Roman" w:cs="Times New Roman"/>
          <w:sz w:val="28"/>
          <w:szCs w:val="28"/>
        </w:rPr>
        <w:t xml:space="preserve"> the connection was disconnected due to defaulting </w:t>
      </w:r>
      <w:r w:rsidR="006A2230" w:rsidRPr="0007792F">
        <w:rPr>
          <w:rFonts w:ascii="Times New Roman" w:hAnsi="Times New Roman" w:cs="Times New Roman"/>
          <w:sz w:val="28"/>
          <w:szCs w:val="28"/>
        </w:rPr>
        <w:t xml:space="preserve">dues </w:t>
      </w:r>
      <w:r w:rsidR="005A68DC" w:rsidRPr="0007792F">
        <w:rPr>
          <w:rFonts w:ascii="Times New Roman" w:hAnsi="Times New Roman" w:cs="Times New Roman"/>
          <w:sz w:val="28"/>
          <w:szCs w:val="28"/>
        </w:rPr>
        <w:t>and after that</w:t>
      </w:r>
      <w:r w:rsidR="00427573" w:rsidRPr="0007792F">
        <w:rPr>
          <w:rFonts w:ascii="Times New Roman" w:hAnsi="Times New Roman" w:cs="Times New Roman"/>
          <w:sz w:val="28"/>
          <w:szCs w:val="28"/>
        </w:rPr>
        <w:t>, checking was done on the directions of the Forum</w:t>
      </w:r>
      <w:r w:rsidR="006A2230" w:rsidRPr="0007792F">
        <w:rPr>
          <w:rFonts w:ascii="Times New Roman" w:hAnsi="Times New Roman" w:cs="Times New Roman"/>
          <w:sz w:val="28"/>
          <w:szCs w:val="28"/>
        </w:rPr>
        <w:t>,</w:t>
      </w:r>
      <w:r w:rsidR="005A68DC" w:rsidRPr="0007792F">
        <w:rPr>
          <w:rFonts w:ascii="Times New Roman" w:hAnsi="Times New Roman" w:cs="Times New Roman"/>
          <w:sz w:val="28"/>
          <w:szCs w:val="28"/>
        </w:rPr>
        <w:t xml:space="preserve"> with</w:t>
      </w:r>
      <w:r w:rsidR="00F87FFE" w:rsidRPr="0007792F">
        <w:rPr>
          <w:rFonts w:ascii="Times New Roman" w:hAnsi="Times New Roman" w:cs="Times New Roman"/>
          <w:sz w:val="28"/>
          <w:szCs w:val="28"/>
        </w:rPr>
        <w:t xml:space="preserve"> LCR no</w:t>
      </w:r>
      <w:r w:rsidR="005510B1">
        <w:rPr>
          <w:rFonts w:ascii="Times New Roman" w:hAnsi="Times New Roman" w:cs="Times New Roman"/>
          <w:sz w:val="28"/>
          <w:szCs w:val="28"/>
        </w:rPr>
        <w:t>s</w:t>
      </w:r>
      <w:r w:rsidR="007A2E89" w:rsidRPr="0007792F">
        <w:rPr>
          <w:rFonts w:ascii="Times New Roman" w:hAnsi="Times New Roman" w:cs="Times New Roman"/>
          <w:sz w:val="28"/>
          <w:szCs w:val="28"/>
        </w:rPr>
        <w:t>.</w:t>
      </w:r>
      <w:r w:rsidR="00F87FFE" w:rsidRPr="0007792F">
        <w:rPr>
          <w:rFonts w:ascii="Times New Roman" w:hAnsi="Times New Roman" w:cs="Times New Roman"/>
          <w:sz w:val="28"/>
          <w:szCs w:val="28"/>
        </w:rPr>
        <w:t xml:space="preserve"> 82/311 dated 20.01.2020 and</w:t>
      </w:r>
      <w:r w:rsidR="005A68DC" w:rsidRPr="0007792F">
        <w:rPr>
          <w:rFonts w:ascii="Times New Roman" w:hAnsi="Times New Roman" w:cs="Times New Roman"/>
          <w:sz w:val="28"/>
          <w:szCs w:val="28"/>
        </w:rPr>
        <w:t xml:space="preserve"> 81/311dated 21.01.2020 </w:t>
      </w:r>
      <w:r w:rsidR="006A2230" w:rsidRPr="0007792F">
        <w:rPr>
          <w:rFonts w:ascii="Times New Roman" w:hAnsi="Times New Roman" w:cs="Times New Roman"/>
          <w:sz w:val="28"/>
          <w:szCs w:val="28"/>
        </w:rPr>
        <w:t xml:space="preserve">as per which, </w:t>
      </w:r>
      <w:r w:rsidR="005A68DC" w:rsidRPr="0007792F">
        <w:rPr>
          <w:rFonts w:ascii="Times New Roman" w:hAnsi="Times New Roman" w:cs="Times New Roman"/>
          <w:sz w:val="28"/>
          <w:szCs w:val="28"/>
        </w:rPr>
        <w:t>load recorded was</w:t>
      </w:r>
      <w:r w:rsidRPr="0007792F">
        <w:rPr>
          <w:rFonts w:ascii="Times New Roman" w:hAnsi="Times New Roman" w:cs="Times New Roman"/>
          <w:sz w:val="28"/>
          <w:szCs w:val="28"/>
        </w:rPr>
        <w:t xml:space="preserve"> 17.800 kW</w:t>
      </w:r>
      <w:r w:rsidR="00F87FFE" w:rsidRPr="0007792F">
        <w:rPr>
          <w:rFonts w:ascii="Times New Roman" w:hAnsi="Times New Roman" w:cs="Times New Roman"/>
          <w:sz w:val="28"/>
          <w:szCs w:val="28"/>
        </w:rPr>
        <w:t>. Thereafter</w:t>
      </w:r>
      <w:r w:rsidR="005510B1">
        <w:rPr>
          <w:rFonts w:ascii="Times New Roman" w:hAnsi="Times New Roman" w:cs="Times New Roman"/>
          <w:sz w:val="28"/>
          <w:szCs w:val="28"/>
        </w:rPr>
        <w:t>,</w:t>
      </w:r>
      <w:r w:rsidR="00F87FFE" w:rsidRPr="0007792F">
        <w:rPr>
          <w:rFonts w:ascii="Times New Roman" w:hAnsi="Times New Roman" w:cs="Times New Roman"/>
          <w:sz w:val="28"/>
          <w:szCs w:val="28"/>
        </w:rPr>
        <w:t xml:space="preserve"> the </w:t>
      </w:r>
      <w:r w:rsidR="006A2230" w:rsidRPr="0007792F">
        <w:rPr>
          <w:rFonts w:ascii="Times New Roman" w:hAnsi="Times New Roman" w:cs="Times New Roman"/>
          <w:sz w:val="28"/>
          <w:szCs w:val="28"/>
        </w:rPr>
        <w:t>Checking O</w:t>
      </w:r>
      <w:r w:rsidR="005A68DC" w:rsidRPr="0007792F">
        <w:rPr>
          <w:rFonts w:ascii="Times New Roman" w:hAnsi="Times New Roman" w:cs="Times New Roman"/>
          <w:sz w:val="28"/>
          <w:szCs w:val="28"/>
        </w:rPr>
        <w:t>fficer observed that c</w:t>
      </w:r>
      <w:r w:rsidRPr="0007792F">
        <w:rPr>
          <w:rFonts w:ascii="Times New Roman" w:hAnsi="Times New Roman" w:cs="Times New Roman"/>
          <w:sz w:val="28"/>
          <w:szCs w:val="28"/>
        </w:rPr>
        <w:t>onsumer was running his premise through</w:t>
      </w:r>
      <w:r w:rsidR="00202408" w:rsidRPr="0007792F">
        <w:rPr>
          <w:rFonts w:ascii="Times New Roman" w:hAnsi="Times New Roman" w:cs="Times New Roman"/>
          <w:sz w:val="28"/>
          <w:szCs w:val="28"/>
        </w:rPr>
        <w:t xml:space="preserve"> another connection bearing Account</w:t>
      </w:r>
      <w:r w:rsidR="005A68DC" w:rsidRPr="0007792F">
        <w:rPr>
          <w:rFonts w:ascii="Times New Roman" w:hAnsi="Times New Roman" w:cs="Times New Roman"/>
          <w:sz w:val="28"/>
          <w:szCs w:val="28"/>
        </w:rPr>
        <w:t xml:space="preserve"> no</w:t>
      </w:r>
      <w:r w:rsidR="00202408" w:rsidRPr="0007792F">
        <w:rPr>
          <w:rFonts w:ascii="Times New Roman" w:hAnsi="Times New Roman" w:cs="Times New Roman"/>
          <w:sz w:val="28"/>
          <w:szCs w:val="28"/>
        </w:rPr>
        <w:t>.</w:t>
      </w:r>
      <w:r w:rsidR="005A68DC" w:rsidRPr="0007792F">
        <w:rPr>
          <w:rFonts w:ascii="Times New Roman" w:hAnsi="Times New Roman" w:cs="Times New Roman"/>
          <w:sz w:val="28"/>
          <w:szCs w:val="28"/>
        </w:rPr>
        <w:t xml:space="preserve"> 3</w:t>
      </w:r>
      <w:r w:rsidR="00202408" w:rsidRPr="0007792F">
        <w:rPr>
          <w:rFonts w:ascii="Times New Roman" w:hAnsi="Times New Roman" w:cs="Times New Roman"/>
          <w:sz w:val="28"/>
          <w:szCs w:val="28"/>
        </w:rPr>
        <w:t>005198561</w:t>
      </w:r>
      <w:r w:rsidR="00241F88" w:rsidRPr="0007792F">
        <w:rPr>
          <w:rFonts w:ascii="Times New Roman" w:hAnsi="Times New Roman" w:cs="Times New Roman"/>
          <w:sz w:val="28"/>
          <w:szCs w:val="28"/>
        </w:rPr>
        <w:t xml:space="preserve"> which </w:t>
      </w:r>
      <w:r w:rsidR="00630F36" w:rsidRPr="0007792F">
        <w:rPr>
          <w:rFonts w:ascii="Times New Roman" w:hAnsi="Times New Roman" w:cs="Times New Roman"/>
          <w:sz w:val="28"/>
          <w:szCs w:val="28"/>
        </w:rPr>
        <w:t>was also in its own name i.e.</w:t>
      </w:r>
      <w:r w:rsidR="00202408" w:rsidRPr="0007792F">
        <w:rPr>
          <w:rFonts w:ascii="Times New Roman" w:hAnsi="Times New Roman" w:cs="Times New Roman"/>
          <w:sz w:val="28"/>
          <w:szCs w:val="28"/>
        </w:rPr>
        <w:t xml:space="preserve"> same consumer</w:t>
      </w:r>
      <w:r w:rsidR="005A68DC" w:rsidRPr="0007792F">
        <w:rPr>
          <w:rFonts w:ascii="Times New Roman" w:hAnsi="Times New Roman" w:cs="Times New Roman"/>
          <w:sz w:val="28"/>
          <w:szCs w:val="28"/>
        </w:rPr>
        <w:t>.</w:t>
      </w:r>
    </w:p>
    <w:p w:rsidR="005A68DC" w:rsidRPr="00CB1093" w:rsidRDefault="0064222E" w:rsidP="00CB1093">
      <w:pPr>
        <w:pStyle w:val="ListParagraph"/>
        <w:numPr>
          <w:ilvl w:val="0"/>
          <w:numId w:val="6"/>
        </w:numPr>
        <w:spacing w:after="0" w:line="480" w:lineRule="auto"/>
        <w:ind w:left="709" w:hanging="709"/>
        <w:jc w:val="both"/>
        <w:rPr>
          <w:rFonts w:ascii="Times New Roman" w:hAnsi="Times New Roman" w:cs="Times New Roman"/>
          <w:bCs/>
          <w:sz w:val="28"/>
          <w:szCs w:val="28"/>
        </w:rPr>
      </w:pPr>
      <w:r>
        <w:rPr>
          <w:rFonts w:ascii="Times New Roman" w:hAnsi="Times New Roman" w:cs="Times New Roman"/>
          <w:sz w:val="28"/>
          <w:szCs w:val="28"/>
        </w:rPr>
        <w:t>A</w:t>
      </w:r>
      <w:r w:rsidR="005A68DC" w:rsidRPr="00866E4F">
        <w:rPr>
          <w:rFonts w:ascii="Times New Roman" w:hAnsi="Times New Roman" w:cs="Times New Roman"/>
          <w:sz w:val="28"/>
          <w:szCs w:val="28"/>
        </w:rPr>
        <w:t>s per CGRF</w:t>
      </w:r>
      <w:r w:rsidR="00630F36">
        <w:rPr>
          <w:rFonts w:ascii="Times New Roman" w:hAnsi="Times New Roman" w:cs="Times New Roman"/>
          <w:sz w:val="28"/>
          <w:szCs w:val="28"/>
        </w:rPr>
        <w:t>,</w:t>
      </w:r>
      <w:r w:rsidR="00CF3A9A">
        <w:rPr>
          <w:rFonts w:ascii="Times New Roman" w:hAnsi="Times New Roman" w:cs="Times New Roman"/>
          <w:sz w:val="28"/>
          <w:szCs w:val="28"/>
        </w:rPr>
        <w:t xml:space="preserve"> </w:t>
      </w:r>
      <w:r w:rsidR="00630F36">
        <w:rPr>
          <w:rFonts w:ascii="Times New Roman" w:hAnsi="Times New Roman" w:cs="Times New Roman"/>
          <w:sz w:val="28"/>
          <w:szCs w:val="28"/>
        </w:rPr>
        <w:t>Patiala’s</w:t>
      </w:r>
      <w:r w:rsidR="00CF3A9A">
        <w:rPr>
          <w:rFonts w:ascii="Times New Roman" w:hAnsi="Times New Roman" w:cs="Times New Roman"/>
          <w:sz w:val="28"/>
          <w:szCs w:val="28"/>
        </w:rPr>
        <w:t xml:space="preserve"> </w:t>
      </w:r>
      <w:r w:rsidR="005A68DC" w:rsidRPr="00866E4F">
        <w:rPr>
          <w:rFonts w:ascii="Times New Roman" w:hAnsi="Times New Roman" w:cs="Times New Roman"/>
          <w:sz w:val="28"/>
          <w:szCs w:val="28"/>
        </w:rPr>
        <w:t xml:space="preserve">letter no 2979/T-357/2019 dated </w:t>
      </w:r>
      <w:r w:rsidR="005A68DC" w:rsidRPr="00CB1093">
        <w:rPr>
          <w:rFonts w:ascii="Times New Roman" w:hAnsi="Times New Roman" w:cs="Times New Roman"/>
          <w:sz w:val="28"/>
          <w:szCs w:val="28"/>
        </w:rPr>
        <w:t>05.12.2019</w:t>
      </w:r>
      <w:r w:rsidRPr="00CB1093">
        <w:rPr>
          <w:rFonts w:ascii="Times New Roman" w:hAnsi="Times New Roman" w:cs="Times New Roman"/>
          <w:sz w:val="28"/>
          <w:szCs w:val="28"/>
        </w:rPr>
        <w:t>,</w:t>
      </w:r>
      <w:r w:rsidR="00CB1093" w:rsidRPr="00CB1093">
        <w:rPr>
          <w:rFonts w:ascii="Times New Roman" w:hAnsi="Times New Roman" w:cs="Times New Roman"/>
          <w:sz w:val="28"/>
          <w:szCs w:val="28"/>
        </w:rPr>
        <w:t xml:space="preserve"> </w:t>
      </w:r>
      <w:r w:rsidR="00B10380" w:rsidRPr="00CB1093">
        <w:rPr>
          <w:rFonts w:ascii="Times New Roman" w:hAnsi="Times New Roman" w:cs="Times New Roman"/>
          <w:sz w:val="28"/>
          <w:szCs w:val="28"/>
        </w:rPr>
        <w:t>the CGRF had</w:t>
      </w:r>
      <w:r w:rsidR="005A68DC" w:rsidRPr="00CB1093">
        <w:rPr>
          <w:rFonts w:ascii="Times New Roman" w:hAnsi="Times New Roman" w:cs="Times New Roman"/>
          <w:sz w:val="28"/>
          <w:szCs w:val="28"/>
        </w:rPr>
        <w:t xml:space="preserve"> not inst</w:t>
      </w:r>
      <w:r w:rsidRPr="00CB1093">
        <w:rPr>
          <w:rFonts w:ascii="Times New Roman" w:hAnsi="Times New Roman" w:cs="Times New Roman"/>
          <w:sz w:val="28"/>
          <w:szCs w:val="28"/>
        </w:rPr>
        <w:t>ructed to restore the Appellant</w:t>
      </w:r>
      <w:r w:rsidR="005A68DC" w:rsidRPr="00CB1093">
        <w:rPr>
          <w:rFonts w:ascii="Times New Roman" w:hAnsi="Times New Roman" w:cs="Times New Roman"/>
          <w:sz w:val="28"/>
          <w:szCs w:val="28"/>
        </w:rPr>
        <w:t xml:space="preserve">'s connection after depositing 20% of disputed amount. </w:t>
      </w:r>
    </w:p>
    <w:p w:rsidR="001539B9" w:rsidRPr="00CC34F1" w:rsidRDefault="005A68DC" w:rsidP="00CC34F1">
      <w:pPr>
        <w:pStyle w:val="ListParagraph"/>
        <w:numPr>
          <w:ilvl w:val="0"/>
          <w:numId w:val="6"/>
        </w:numPr>
        <w:spacing w:after="0" w:line="480" w:lineRule="auto"/>
        <w:ind w:left="709" w:hanging="709"/>
        <w:jc w:val="both"/>
        <w:rPr>
          <w:rFonts w:ascii="Times New Roman" w:hAnsi="Times New Roman" w:cs="Times New Roman"/>
          <w:bCs/>
          <w:sz w:val="28"/>
          <w:szCs w:val="28"/>
        </w:rPr>
      </w:pPr>
      <w:r w:rsidRPr="00394E81">
        <w:rPr>
          <w:rFonts w:ascii="Times New Roman" w:hAnsi="Times New Roman" w:cs="Times New Roman"/>
          <w:sz w:val="28"/>
          <w:szCs w:val="28"/>
        </w:rPr>
        <w:t>In view of t</w:t>
      </w:r>
      <w:r w:rsidR="006D78A1">
        <w:rPr>
          <w:rFonts w:ascii="Times New Roman" w:hAnsi="Times New Roman" w:cs="Times New Roman"/>
          <w:sz w:val="28"/>
          <w:szCs w:val="28"/>
        </w:rPr>
        <w:t>he facts brought out above, it wa</w:t>
      </w:r>
      <w:r w:rsidRPr="00394E81">
        <w:rPr>
          <w:rFonts w:ascii="Times New Roman" w:hAnsi="Times New Roman" w:cs="Times New Roman"/>
          <w:sz w:val="28"/>
          <w:szCs w:val="28"/>
        </w:rPr>
        <w:t xml:space="preserve">s submitted that </w:t>
      </w:r>
      <w:r w:rsidRPr="00CC34F1">
        <w:rPr>
          <w:rFonts w:ascii="Times New Roman" w:hAnsi="Times New Roman" w:cs="Times New Roman"/>
          <w:sz w:val="28"/>
          <w:szCs w:val="28"/>
        </w:rPr>
        <w:t>the consumer was using the electricity for running th</w:t>
      </w:r>
      <w:r w:rsidR="006D78A1" w:rsidRPr="00CC34F1">
        <w:rPr>
          <w:rFonts w:ascii="Times New Roman" w:hAnsi="Times New Roman" w:cs="Times New Roman"/>
          <w:sz w:val="28"/>
          <w:szCs w:val="28"/>
        </w:rPr>
        <w:t>e above mentioned load of 38.29</w:t>
      </w:r>
      <w:r w:rsidR="00CC34F1">
        <w:rPr>
          <w:rFonts w:ascii="Times New Roman" w:hAnsi="Times New Roman" w:cs="Times New Roman"/>
          <w:sz w:val="28"/>
          <w:szCs w:val="28"/>
        </w:rPr>
        <w:t xml:space="preserve"> </w:t>
      </w:r>
      <w:r w:rsidR="006D78A1" w:rsidRPr="00CC34F1">
        <w:rPr>
          <w:rFonts w:ascii="Times New Roman" w:hAnsi="Times New Roman" w:cs="Times New Roman"/>
          <w:sz w:val="28"/>
          <w:szCs w:val="28"/>
        </w:rPr>
        <w:t>kW  and he wa</w:t>
      </w:r>
      <w:r w:rsidR="00372ACE" w:rsidRPr="00CC34F1">
        <w:rPr>
          <w:rFonts w:ascii="Times New Roman" w:hAnsi="Times New Roman" w:cs="Times New Roman"/>
          <w:sz w:val="28"/>
          <w:szCs w:val="28"/>
        </w:rPr>
        <w:t>s</w:t>
      </w:r>
      <w:r w:rsidR="006D78A1" w:rsidRPr="00CC34F1">
        <w:rPr>
          <w:rFonts w:ascii="Times New Roman" w:hAnsi="Times New Roman" w:cs="Times New Roman"/>
          <w:sz w:val="28"/>
          <w:szCs w:val="28"/>
        </w:rPr>
        <w:t xml:space="preserve"> so much </w:t>
      </w:r>
      <w:r w:rsidR="006B72FC" w:rsidRPr="00CC34F1">
        <w:rPr>
          <w:rFonts w:ascii="Times New Roman" w:hAnsi="Times New Roman" w:cs="Times New Roman"/>
          <w:sz w:val="28"/>
          <w:szCs w:val="28"/>
        </w:rPr>
        <w:t xml:space="preserve">in </w:t>
      </w:r>
      <w:r w:rsidR="006D78A1" w:rsidRPr="00CC34F1">
        <w:rPr>
          <w:rFonts w:ascii="Times New Roman" w:hAnsi="Times New Roman" w:cs="Times New Roman"/>
          <w:sz w:val="28"/>
          <w:szCs w:val="28"/>
        </w:rPr>
        <w:t xml:space="preserve">need of electricity (affordable source) that he could even use the Generator </w:t>
      </w:r>
      <w:r w:rsidR="00372ACE" w:rsidRPr="00CC34F1">
        <w:rPr>
          <w:rFonts w:ascii="Times New Roman" w:hAnsi="Times New Roman" w:cs="Times New Roman"/>
          <w:sz w:val="28"/>
          <w:szCs w:val="28"/>
        </w:rPr>
        <w:t>S</w:t>
      </w:r>
      <w:r w:rsidR="006B72FC" w:rsidRPr="00CC34F1">
        <w:rPr>
          <w:rFonts w:ascii="Times New Roman" w:hAnsi="Times New Roman" w:cs="Times New Roman"/>
          <w:sz w:val="28"/>
          <w:szCs w:val="28"/>
        </w:rPr>
        <w:t xml:space="preserve">et </w:t>
      </w:r>
      <w:r w:rsidR="006D78A1" w:rsidRPr="00CC34F1">
        <w:rPr>
          <w:rFonts w:ascii="Times New Roman" w:hAnsi="Times New Roman" w:cs="Times New Roman"/>
          <w:sz w:val="28"/>
          <w:szCs w:val="28"/>
        </w:rPr>
        <w:t xml:space="preserve">when </w:t>
      </w:r>
      <w:r w:rsidR="006B72FC" w:rsidRPr="00CC34F1">
        <w:rPr>
          <w:rFonts w:ascii="Times New Roman" w:hAnsi="Times New Roman" w:cs="Times New Roman"/>
          <w:sz w:val="28"/>
          <w:szCs w:val="28"/>
        </w:rPr>
        <w:t xml:space="preserve">the connection at </w:t>
      </w:r>
      <w:r w:rsidR="006D78A1" w:rsidRPr="00CC34F1">
        <w:rPr>
          <w:rFonts w:ascii="Times New Roman" w:hAnsi="Times New Roman" w:cs="Times New Roman"/>
          <w:sz w:val="28"/>
          <w:szCs w:val="28"/>
        </w:rPr>
        <w:t>his premise was disconnected due to</w:t>
      </w:r>
      <w:r w:rsidR="00A54418" w:rsidRPr="00CC34F1">
        <w:rPr>
          <w:rFonts w:ascii="Times New Roman" w:hAnsi="Times New Roman" w:cs="Times New Roman"/>
          <w:sz w:val="28"/>
          <w:szCs w:val="28"/>
        </w:rPr>
        <w:t xml:space="preserve"> defaulting amount. </w:t>
      </w:r>
      <w:r w:rsidRPr="00CC34F1">
        <w:rPr>
          <w:rFonts w:ascii="Times New Roman" w:hAnsi="Times New Roman" w:cs="Times New Roman"/>
          <w:sz w:val="28"/>
          <w:szCs w:val="28"/>
        </w:rPr>
        <w:t>From the consumption data also</w:t>
      </w:r>
      <w:r w:rsidR="006D78A1" w:rsidRPr="00CC34F1">
        <w:rPr>
          <w:rFonts w:ascii="Times New Roman" w:hAnsi="Times New Roman" w:cs="Times New Roman"/>
          <w:sz w:val="28"/>
          <w:szCs w:val="28"/>
        </w:rPr>
        <w:t>, it could be seen that the consumption wa</w:t>
      </w:r>
      <w:r w:rsidRPr="00CC34F1">
        <w:rPr>
          <w:rFonts w:ascii="Times New Roman" w:hAnsi="Times New Roman" w:cs="Times New Roman"/>
          <w:sz w:val="28"/>
          <w:szCs w:val="28"/>
        </w:rPr>
        <w:t>s showing regular pattern and below the LDHF consumption</w:t>
      </w:r>
      <w:r w:rsidR="006D78A1" w:rsidRPr="00CC34F1">
        <w:rPr>
          <w:rFonts w:ascii="Times New Roman" w:hAnsi="Times New Roman" w:cs="Times New Roman"/>
          <w:sz w:val="28"/>
          <w:szCs w:val="28"/>
        </w:rPr>
        <w:t xml:space="preserve"> for the load connected. There wa</w:t>
      </w:r>
      <w:r w:rsidRPr="00CC34F1">
        <w:rPr>
          <w:rFonts w:ascii="Times New Roman" w:hAnsi="Times New Roman" w:cs="Times New Roman"/>
          <w:sz w:val="28"/>
          <w:szCs w:val="28"/>
        </w:rPr>
        <w:t>s no sudden jump</w:t>
      </w:r>
      <w:r w:rsidR="006D78A1" w:rsidRPr="00CC34F1">
        <w:rPr>
          <w:rFonts w:ascii="Times New Roman" w:hAnsi="Times New Roman" w:cs="Times New Roman"/>
          <w:sz w:val="28"/>
          <w:szCs w:val="28"/>
        </w:rPr>
        <w:t xml:space="preserve"> in the reading. </w:t>
      </w:r>
    </w:p>
    <w:p w:rsidR="005A68DC" w:rsidRPr="00F74D59" w:rsidRDefault="006D78A1" w:rsidP="00F74D59">
      <w:pPr>
        <w:pStyle w:val="ListParagraph"/>
        <w:numPr>
          <w:ilvl w:val="0"/>
          <w:numId w:val="6"/>
        </w:numPr>
        <w:spacing w:after="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 view of</w:t>
      </w:r>
      <w:r w:rsidR="005A68DC" w:rsidRPr="00394E81">
        <w:rPr>
          <w:rFonts w:ascii="Times New Roman" w:hAnsi="Times New Roman" w:cs="Times New Roman"/>
          <w:sz w:val="28"/>
          <w:szCs w:val="28"/>
        </w:rPr>
        <w:t xml:space="preserve"> the </w:t>
      </w:r>
      <w:r>
        <w:rPr>
          <w:rFonts w:ascii="Times New Roman" w:hAnsi="Times New Roman" w:cs="Times New Roman"/>
          <w:sz w:val="28"/>
          <w:szCs w:val="28"/>
        </w:rPr>
        <w:t>submissions made, the Appellant may be</w:t>
      </w:r>
      <w:r w:rsidR="00F74D59">
        <w:rPr>
          <w:rFonts w:ascii="Times New Roman" w:hAnsi="Times New Roman" w:cs="Times New Roman"/>
          <w:sz w:val="28"/>
          <w:szCs w:val="28"/>
        </w:rPr>
        <w:t xml:space="preserve"> </w:t>
      </w:r>
      <w:r w:rsidR="005A68DC" w:rsidRPr="00F74D59">
        <w:rPr>
          <w:rFonts w:ascii="Times New Roman" w:hAnsi="Times New Roman" w:cs="Times New Roman"/>
          <w:sz w:val="28"/>
          <w:szCs w:val="28"/>
        </w:rPr>
        <w:t xml:space="preserve">asked to </w:t>
      </w:r>
      <w:r w:rsidRPr="00F74D59">
        <w:rPr>
          <w:rFonts w:ascii="Times New Roman" w:hAnsi="Times New Roman" w:cs="Times New Roman"/>
          <w:sz w:val="28"/>
          <w:szCs w:val="28"/>
        </w:rPr>
        <w:t>deposit the amount charged to it</w:t>
      </w:r>
      <w:r w:rsidR="00F74D59" w:rsidRPr="00F74D59">
        <w:rPr>
          <w:rFonts w:ascii="Times New Roman" w:hAnsi="Times New Roman" w:cs="Times New Roman"/>
          <w:sz w:val="28"/>
          <w:szCs w:val="28"/>
        </w:rPr>
        <w:t xml:space="preserve"> </w:t>
      </w:r>
      <w:r w:rsidR="005A68DC" w:rsidRPr="00F74D59">
        <w:rPr>
          <w:rFonts w:ascii="Times New Roman" w:hAnsi="Times New Roman" w:cs="Times New Roman"/>
          <w:sz w:val="28"/>
          <w:szCs w:val="28"/>
        </w:rPr>
        <w:t>alongwith interest.</w:t>
      </w:r>
    </w:p>
    <w:p w:rsidR="00C631BF" w:rsidRPr="00E44216" w:rsidRDefault="00C631BF" w:rsidP="00C631BF">
      <w:pPr>
        <w:pStyle w:val="ListParagraph"/>
        <w:numPr>
          <w:ilvl w:val="0"/>
          <w:numId w:val="4"/>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 xml:space="preserve">Submission during Hearing </w:t>
      </w:r>
    </w:p>
    <w:p w:rsidR="00F927FE" w:rsidRPr="00520029" w:rsidRDefault="00C631BF" w:rsidP="00970755">
      <w:pPr>
        <w:pStyle w:val="ListParagraph"/>
        <w:spacing w:after="0" w:line="480" w:lineRule="auto"/>
        <w:jc w:val="both"/>
        <w:rPr>
          <w:rFonts w:ascii="Times New Roman" w:hAnsi="Times New Roman" w:cs="Times New Roman"/>
          <w:sz w:val="28"/>
          <w:szCs w:val="28"/>
        </w:rPr>
      </w:pPr>
      <w:r>
        <w:rPr>
          <w:rFonts w:ascii="Times New Roman" w:hAnsi="Times New Roman" w:cs="Times New Roman"/>
          <w:sz w:val="28"/>
          <w:szCs w:val="28"/>
        </w:rPr>
        <w:t>During</w:t>
      </w:r>
      <w:r w:rsidRPr="00E44216">
        <w:rPr>
          <w:rFonts w:ascii="Times New Roman" w:hAnsi="Times New Roman" w:cs="Times New Roman"/>
          <w:sz w:val="28"/>
          <w:szCs w:val="28"/>
        </w:rPr>
        <w:t xml:space="preserve"> hearing, </w:t>
      </w:r>
      <w:r w:rsidR="007A2E89">
        <w:rPr>
          <w:rFonts w:ascii="Times New Roman" w:hAnsi="Times New Roman" w:cs="Times New Roman"/>
          <w:sz w:val="28"/>
          <w:szCs w:val="28"/>
        </w:rPr>
        <w:t>Senior Execu</w:t>
      </w:r>
      <w:r w:rsidR="00F927FE">
        <w:rPr>
          <w:rFonts w:ascii="Times New Roman" w:hAnsi="Times New Roman" w:cs="Times New Roman"/>
          <w:sz w:val="28"/>
          <w:szCs w:val="28"/>
        </w:rPr>
        <w:t>tive Eng</w:t>
      </w:r>
      <w:r w:rsidR="007A2E89">
        <w:rPr>
          <w:rFonts w:ascii="Times New Roman" w:hAnsi="Times New Roman" w:cs="Times New Roman"/>
          <w:sz w:val="28"/>
          <w:szCs w:val="28"/>
        </w:rPr>
        <w:t>ineer, DS Division, PSPCL, Rajp</w:t>
      </w:r>
      <w:r w:rsidR="00F927FE">
        <w:rPr>
          <w:rFonts w:ascii="Times New Roman" w:hAnsi="Times New Roman" w:cs="Times New Roman"/>
          <w:sz w:val="28"/>
          <w:szCs w:val="28"/>
        </w:rPr>
        <w:t xml:space="preserve">ura (Respondent) </w:t>
      </w:r>
      <w:r w:rsidR="00F927FE" w:rsidRPr="00E44216">
        <w:rPr>
          <w:rFonts w:ascii="Times New Roman" w:hAnsi="Times New Roman" w:cs="Times New Roman"/>
          <w:sz w:val="28"/>
          <w:szCs w:val="28"/>
        </w:rPr>
        <w:t>reiterated the submissions already made in its written reply.</w:t>
      </w:r>
      <w:r w:rsidR="00970755">
        <w:rPr>
          <w:rFonts w:ascii="Times New Roman" w:hAnsi="Times New Roman" w:cs="Times New Roman"/>
          <w:sz w:val="28"/>
          <w:szCs w:val="28"/>
        </w:rPr>
        <w:t xml:space="preserve"> He also </w:t>
      </w:r>
      <w:r w:rsidR="00F927FE">
        <w:rPr>
          <w:rFonts w:ascii="Times New Roman" w:hAnsi="Times New Roman" w:cs="Times New Roman"/>
          <w:sz w:val="28"/>
          <w:szCs w:val="28"/>
        </w:rPr>
        <w:t xml:space="preserve">submitted that all the energy bills of the Appellant’s connection were available on PSPCL web site. </w:t>
      </w:r>
      <w:r w:rsidR="00B22AA2">
        <w:rPr>
          <w:rFonts w:ascii="Times New Roman" w:hAnsi="Times New Roman" w:cs="Times New Roman"/>
          <w:sz w:val="28"/>
          <w:szCs w:val="28"/>
        </w:rPr>
        <w:t xml:space="preserve"> Be</w:t>
      </w:r>
      <w:r w:rsidR="009871BB">
        <w:rPr>
          <w:rFonts w:ascii="Times New Roman" w:hAnsi="Times New Roman" w:cs="Times New Roman"/>
          <w:sz w:val="28"/>
          <w:szCs w:val="28"/>
        </w:rPr>
        <w:t>sides, SMS must have been sent through SAP to the Appe</w:t>
      </w:r>
      <w:r w:rsidR="00690EF4">
        <w:rPr>
          <w:rFonts w:ascii="Times New Roman" w:hAnsi="Times New Roman" w:cs="Times New Roman"/>
          <w:sz w:val="28"/>
          <w:szCs w:val="28"/>
        </w:rPr>
        <w:t>llant at its registered Mobile N</w:t>
      </w:r>
      <w:r w:rsidR="009871BB">
        <w:rPr>
          <w:rFonts w:ascii="Times New Roman" w:hAnsi="Times New Roman" w:cs="Times New Roman"/>
          <w:sz w:val="28"/>
          <w:szCs w:val="28"/>
        </w:rPr>
        <w:t xml:space="preserve">o. 9068499008 mentioned by the Appellant in A &amp; A Form for timely payment of bills. </w:t>
      </w:r>
      <w:r w:rsidR="00F927FE">
        <w:rPr>
          <w:rFonts w:ascii="Times New Roman" w:hAnsi="Times New Roman" w:cs="Times New Roman"/>
          <w:sz w:val="28"/>
          <w:szCs w:val="28"/>
        </w:rPr>
        <w:t xml:space="preserve"> He also submitted that PDCO was generated for disconnection due to defaulting amount against </w:t>
      </w:r>
      <w:r w:rsidR="006F1C45">
        <w:rPr>
          <w:rFonts w:ascii="Times New Roman" w:hAnsi="Times New Roman" w:cs="Times New Roman"/>
          <w:sz w:val="28"/>
          <w:szCs w:val="28"/>
        </w:rPr>
        <w:t xml:space="preserve"> </w:t>
      </w:r>
      <w:r w:rsidR="00F927FE">
        <w:rPr>
          <w:rFonts w:ascii="Times New Roman" w:hAnsi="Times New Roman" w:cs="Times New Roman"/>
          <w:sz w:val="28"/>
          <w:szCs w:val="28"/>
        </w:rPr>
        <w:t xml:space="preserve"> Appellant but was not effected at site due to </w:t>
      </w:r>
      <w:r w:rsidR="007A2E89">
        <w:rPr>
          <w:rFonts w:ascii="Times New Roman" w:hAnsi="Times New Roman" w:cs="Times New Roman"/>
          <w:sz w:val="28"/>
          <w:szCs w:val="28"/>
        </w:rPr>
        <w:t xml:space="preserve"> shortage of </w:t>
      </w:r>
      <w:r w:rsidR="00F927FE">
        <w:rPr>
          <w:rFonts w:ascii="Times New Roman" w:hAnsi="Times New Roman" w:cs="Times New Roman"/>
          <w:sz w:val="28"/>
          <w:szCs w:val="28"/>
        </w:rPr>
        <w:t>staff and other constrain</w:t>
      </w:r>
      <w:r w:rsidR="007A2E89">
        <w:rPr>
          <w:rFonts w:ascii="Times New Roman" w:hAnsi="Times New Roman" w:cs="Times New Roman"/>
          <w:sz w:val="28"/>
          <w:szCs w:val="28"/>
        </w:rPr>
        <w:t>t</w:t>
      </w:r>
      <w:r w:rsidR="00F927FE">
        <w:rPr>
          <w:rFonts w:ascii="Times New Roman" w:hAnsi="Times New Roman" w:cs="Times New Roman"/>
          <w:sz w:val="28"/>
          <w:szCs w:val="28"/>
        </w:rPr>
        <w:t xml:space="preserve">s. </w:t>
      </w:r>
    </w:p>
    <w:p w:rsidR="00AE25AB" w:rsidRPr="00355A69" w:rsidRDefault="00AE25AB" w:rsidP="00AE25AB">
      <w:pPr>
        <w:pStyle w:val="ListParagraph"/>
        <w:spacing w:line="480" w:lineRule="auto"/>
        <w:ind w:left="0" w:right="-2"/>
        <w:jc w:val="both"/>
        <w:rPr>
          <w:rFonts w:ascii="Times New Roman" w:hAnsi="Times New Roman" w:cs="Times New Roman"/>
          <w:b/>
          <w:sz w:val="28"/>
          <w:szCs w:val="28"/>
        </w:rPr>
      </w:pPr>
      <w:r w:rsidRPr="00F56299">
        <w:rPr>
          <w:rFonts w:ascii="Times New Roman" w:hAnsi="Times New Roman" w:cs="Times New Roman"/>
          <w:b/>
          <w:bCs/>
          <w:sz w:val="28"/>
          <w:szCs w:val="28"/>
        </w:rPr>
        <w:t>6.</w:t>
      </w:r>
      <w:r w:rsidRPr="00355A69">
        <w:rPr>
          <w:rFonts w:ascii="Times New Roman" w:hAnsi="Times New Roman" w:cs="Times New Roman"/>
          <w:sz w:val="28"/>
          <w:szCs w:val="28"/>
        </w:rPr>
        <w:tab/>
      </w:r>
      <w:r w:rsidRPr="00355A69">
        <w:rPr>
          <w:rFonts w:ascii="Times New Roman" w:hAnsi="Times New Roman" w:cs="Times New Roman"/>
          <w:b/>
          <w:sz w:val="28"/>
          <w:szCs w:val="28"/>
        </w:rPr>
        <w:t>Analysis and Findings</w:t>
      </w:r>
    </w:p>
    <w:p w:rsidR="00AE25AB" w:rsidRPr="00355A69" w:rsidRDefault="00AE25AB" w:rsidP="00AE25AB">
      <w:pPr>
        <w:pStyle w:val="ListParagraph"/>
        <w:spacing w:line="480" w:lineRule="auto"/>
        <w:ind w:right="-2"/>
        <w:jc w:val="both"/>
        <w:rPr>
          <w:rFonts w:ascii="Times New Roman" w:hAnsi="Times New Roman" w:cs="Times New Roman"/>
          <w:sz w:val="28"/>
          <w:szCs w:val="28"/>
        </w:rPr>
      </w:pPr>
      <w:r w:rsidRPr="00355A69">
        <w:rPr>
          <w:rFonts w:ascii="Times New Roman" w:hAnsi="Times New Roman" w:cs="Times New Roman"/>
          <w:sz w:val="28"/>
          <w:szCs w:val="28"/>
        </w:rPr>
        <w:t xml:space="preserve">The issue requiring adjudication </w:t>
      </w:r>
      <w:r>
        <w:rPr>
          <w:rFonts w:ascii="Times New Roman" w:hAnsi="Times New Roman" w:cs="Times New Roman"/>
          <w:sz w:val="28"/>
          <w:szCs w:val="28"/>
        </w:rPr>
        <w:t>is the leg</w:t>
      </w:r>
      <w:r w:rsidR="00A617DF">
        <w:rPr>
          <w:rFonts w:ascii="Times New Roman" w:hAnsi="Times New Roman" w:cs="Times New Roman"/>
          <w:sz w:val="28"/>
          <w:szCs w:val="28"/>
        </w:rPr>
        <w:t>itimacy of the</w:t>
      </w:r>
      <w:r w:rsidR="00551E87">
        <w:rPr>
          <w:rFonts w:ascii="Times New Roman" w:hAnsi="Times New Roman" w:cs="Times New Roman"/>
          <w:sz w:val="28"/>
          <w:szCs w:val="28"/>
        </w:rPr>
        <w:t xml:space="preserve"> energy bills for</w:t>
      </w:r>
      <w:r w:rsidR="00A617DF">
        <w:rPr>
          <w:rFonts w:ascii="Times New Roman" w:hAnsi="Times New Roman" w:cs="Times New Roman"/>
          <w:sz w:val="28"/>
          <w:szCs w:val="28"/>
        </w:rPr>
        <w:t xml:space="preserve"> the period from 29.08.2018 (the date on </w:t>
      </w:r>
      <w:r w:rsidR="00551E87">
        <w:rPr>
          <w:rFonts w:ascii="Times New Roman" w:hAnsi="Times New Roman" w:cs="Times New Roman"/>
          <w:sz w:val="28"/>
          <w:szCs w:val="28"/>
        </w:rPr>
        <w:t xml:space="preserve"> </w:t>
      </w:r>
      <w:r w:rsidR="006F1C45">
        <w:rPr>
          <w:rFonts w:ascii="Times New Roman" w:hAnsi="Times New Roman" w:cs="Times New Roman"/>
          <w:sz w:val="28"/>
          <w:szCs w:val="28"/>
        </w:rPr>
        <w:t xml:space="preserve"> </w:t>
      </w:r>
      <w:r w:rsidR="00551E87">
        <w:rPr>
          <w:rFonts w:ascii="Times New Roman" w:hAnsi="Times New Roman" w:cs="Times New Roman"/>
          <w:sz w:val="28"/>
          <w:szCs w:val="28"/>
        </w:rPr>
        <w:t>which</w:t>
      </w:r>
      <w:r w:rsidR="00A617DF">
        <w:rPr>
          <w:rFonts w:ascii="Times New Roman" w:hAnsi="Times New Roman" w:cs="Times New Roman"/>
          <w:sz w:val="28"/>
          <w:szCs w:val="28"/>
        </w:rPr>
        <w:t>,</w:t>
      </w:r>
      <w:r w:rsidR="00551E87">
        <w:rPr>
          <w:rFonts w:ascii="Times New Roman" w:hAnsi="Times New Roman" w:cs="Times New Roman"/>
          <w:sz w:val="28"/>
          <w:szCs w:val="28"/>
        </w:rPr>
        <w:t xml:space="preserve"> the Appellant </w:t>
      </w:r>
      <w:r w:rsidR="008519CE">
        <w:rPr>
          <w:rFonts w:ascii="Times New Roman" w:hAnsi="Times New Roman" w:cs="Times New Roman"/>
          <w:sz w:val="28"/>
          <w:szCs w:val="28"/>
        </w:rPr>
        <w:t>started</w:t>
      </w:r>
      <w:r w:rsidR="00551E87">
        <w:rPr>
          <w:rFonts w:ascii="Times New Roman" w:hAnsi="Times New Roman" w:cs="Times New Roman"/>
          <w:sz w:val="28"/>
          <w:szCs w:val="28"/>
        </w:rPr>
        <w:t xml:space="preserve"> using electricity after change of name</w:t>
      </w:r>
      <w:r w:rsidR="008519CE">
        <w:rPr>
          <w:rFonts w:ascii="Times New Roman" w:hAnsi="Times New Roman" w:cs="Times New Roman"/>
          <w:sz w:val="28"/>
          <w:szCs w:val="28"/>
        </w:rPr>
        <w:t>/</w:t>
      </w:r>
      <w:r w:rsidR="00551E87">
        <w:rPr>
          <w:rFonts w:ascii="Times New Roman" w:hAnsi="Times New Roman" w:cs="Times New Roman"/>
          <w:sz w:val="28"/>
          <w:szCs w:val="28"/>
        </w:rPr>
        <w:t>title</w:t>
      </w:r>
      <w:r w:rsidR="006F1C45">
        <w:rPr>
          <w:rFonts w:ascii="Times New Roman" w:hAnsi="Times New Roman" w:cs="Times New Roman"/>
          <w:sz w:val="28"/>
          <w:szCs w:val="28"/>
        </w:rPr>
        <w:t xml:space="preserve"> </w:t>
      </w:r>
      <w:r w:rsidR="00A617DF">
        <w:rPr>
          <w:rFonts w:ascii="Times New Roman" w:hAnsi="Times New Roman" w:cs="Times New Roman"/>
          <w:sz w:val="28"/>
          <w:szCs w:val="28"/>
        </w:rPr>
        <w:t>of the connection</w:t>
      </w:r>
      <w:r w:rsidR="006F1C45">
        <w:rPr>
          <w:rFonts w:ascii="Times New Roman" w:hAnsi="Times New Roman" w:cs="Times New Roman"/>
          <w:sz w:val="28"/>
          <w:szCs w:val="28"/>
        </w:rPr>
        <w:t xml:space="preserve"> </w:t>
      </w:r>
      <w:r w:rsidR="00A617DF">
        <w:rPr>
          <w:rFonts w:ascii="Times New Roman" w:hAnsi="Times New Roman" w:cs="Times New Roman"/>
          <w:sz w:val="28"/>
          <w:szCs w:val="28"/>
        </w:rPr>
        <w:t>i</w:t>
      </w:r>
      <w:r w:rsidR="00551E87">
        <w:rPr>
          <w:rFonts w:ascii="Times New Roman" w:hAnsi="Times New Roman" w:cs="Times New Roman"/>
          <w:sz w:val="28"/>
          <w:szCs w:val="28"/>
        </w:rPr>
        <w:t xml:space="preserve">n </w:t>
      </w:r>
      <w:r w:rsidR="00E25207">
        <w:rPr>
          <w:rFonts w:ascii="Times New Roman" w:hAnsi="Times New Roman" w:cs="Times New Roman"/>
          <w:sz w:val="28"/>
          <w:szCs w:val="28"/>
        </w:rPr>
        <w:t xml:space="preserve">its </w:t>
      </w:r>
      <w:r w:rsidR="00551E87">
        <w:rPr>
          <w:rFonts w:ascii="Times New Roman" w:hAnsi="Times New Roman" w:cs="Times New Roman"/>
          <w:sz w:val="28"/>
          <w:szCs w:val="28"/>
        </w:rPr>
        <w:t>favo</w:t>
      </w:r>
      <w:r w:rsidR="008519CE">
        <w:rPr>
          <w:rFonts w:ascii="Times New Roman" w:hAnsi="Times New Roman" w:cs="Times New Roman"/>
          <w:sz w:val="28"/>
          <w:szCs w:val="28"/>
        </w:rPr>
        <w:t>u</w:t>
      </w:r>
      <w:r w:rsidR="00E25207">
        <w:rPr>
          <w:rFonts w:ascii="Times New Roman" w:hAnsi="Times New Roman" w:cs="Times New Roman"/>
          <w:sz w:val="28"/>
          <w:szCs w:val="28"/>
        </w:rPr>
        <w:t>r</w:t>
      </w:r>
      <w:r w:rsidR="0016486B">
        <w:rPr>
          <w:rFonts w:ascii="Times New Roman" w:hAnsi="Times New Roman" w:cs="Times New Roman"/>
          <w:sz w:val="28"/>
          <w:szCs w:val="28"/>
        </w:rPr>
        <w:t>) to 10</w:t>
      </w:r>
      <w:r w:rsidR="00A617DF">
        <w:rPr>
          <w:rFonts w:ascii="Times New Roman" w:hAnsi="Times New Roman" w:cs="Times New Roman"/>
          <w:sz w:val="28"/>
          <w:szCs w:val="28"/>
        </w:rPr>
        <w:t>.1</w:t>
      </w:r>
      <w:r w:rsidR="0016486B">
        <w:rPr>
          <w:rFonts w:ascii="Times New Roman" w:hAnsi="Times New Roman" w:cs="Times New Roman"/>
          <w:sz w:val="28"/>
          <w:szCs w:val="28"/>
        </w:rPr>
        <w:t>2</w:t>
      </w:r>
      <w:r w:rsidR="005D1FA5">
        <w:rPr>
          <w:rFonts w:ascii="Times New Roman" w:hAnsi="Times New Roman" w:cs="Times New Roman"/>
          <w:sz w:val="28"/>
          <w:szCs w:val="28"/>
        </w:rPr>
        <w:t>.2019</w:t>
      </w:r>
      <w:r w:rsidR="006F1C45">
        <w:rPr>
          <w:rFonts w:ascii="Times New Roman" w:hAnsi="Times New Roman" w:cs="Times New Roman"/>
          <w:sz w:val="28"/>
          <w:szCs w:val="28"/>
        </w:rPr>
        <w:t xml:space="preserve"> </w:t>
      </w:r>
      <w:r w:rsidR="005D1FA5">
        <w:rPr>
          <w:rFonts w:ascii="Times New Roman" w:hAnsi="Times New Roman" w:cs="Times New Roman"/>
          <w:sz w:val="28"/>
          <w:szCs w:val="28"/>
        </w:rPr>
        <w:t>(</w:t>
      </w:r>
      <w:r w:rsidR="00551E87">
        <w:rPr>
          <w:rFonts w:ascii="Times New Roman" w:hAnsi="Times New Roman" w:cs="Times New Roman"/>
          <w:sz w:val="28"/>
          <w:szCs w:val="28"/>
        </w:rPr>
        <w:t xml:space="preserve">date of </w:t>
      </w:r>
      <w:r w:rsidR="00AC3001">
        <w:rPr>
          <w:rFonts w:ascii="Times New Roman" w:hAnsi="Times New Roman" w:cs="Times New Roman"/>
          <w:sz w:val="28"/>
          <w:szCs w:val="28"/>
        </w:rPr>
        <w:t>permanent disconnection</w:t>
      </w:r>
      <w:r w:rsidR="00551E87">
        <w:rPr>
          <w:rFonts w:ascii="Times New Roman" w:hAnsi="Times New Roman" w:cs="Times New Roman"/>
          <w:sz w:val="28"/>
          <w:szCs w:val="28"/>
        </w:rPr>
        <w:t>).</w:t>
      </w:r>
    </w:p>
    <w:p w:rsidR="00AE25AB" w:rsidRDefault="00AE25AB" w:rsidP="00AE25AB">
      <w:pPr>
        <w:pStyle w:val="ListParagraph"/>
        <w:spacing w:line="480" w:lineRule="auto"/>
        <w:ind w:right="-2"/>
        <w:jc w:val="both"/>
        <w:rPr>
          <w:rFonts w:ascii="Times New Roman" w:hAnsi="Times New Roman" w:cs="Times New Roman"/>
          <w:i/>
          <w:iCs/>
          <w:color w:val="000000" w:themeColor="text1"/>
          <w:sz w:val="28"/>
          <w:szCs w:val="28"/>
        </w:rPr>
      </w:pPr>
      <w:r w:rsidRPr="00355A69">
        <w:rPr>
          <w:rFonts w:ascii="Times New Roman" w:hAnsi="Times New Roman" w:cs="Times New Roman"/>
          <w:i/>
          <w:iCs/>
          <w:color w:val="000000" w:themeColor="text1"/>
          <w:sz w:val="28"/>
          <w:szCs w:val="28"/>
        </w:rPr>
        <w:t>My findings on the points emerged</w:t>
      </w:r>
      <w:r>
        <w:rPr>
          <w:rFonts w:ascii="Times New Roman" w:hAnsi="Times New Roman" w:cs="Times New Roman"/>
          <w:i/>
          <w:iCs/>
          <w:color w:val="000000" w:themeColor="text1"/>
          <w:sz w:val="28"/>
          <w:szCs w:val="28"/>
        </w:rPr>
        <w:t>,</w:t>
      </w:r>
      <w:r w:rsidRPr="00355A69">
        <w:rPr>
          <w:rFonts w:ascii="Times New Roman" w:hAnsi="Times New Roman" w:cs="Times New Roman"/>
          <w:i/>
          <w:iCs/>
          <w:color w:val="000000" w:themeColor="text1"/>
          <w:sz w:val="28"/>
          <w:szCs w:val="28"/>
        </w:rPr>
        <w:t xml:space="preserve"> deliber</w:t>
      </w:r>
      <w:r>
        <w:rPr>
          <w:rFonts w:ascii="Times New Roman" w:hAnsi="Times New Roman" w:cs="Times New Roman"/>
          <w:i/>
          <w:iCs/>
          <w:color w:val="000000" w:themeColor="text1"/>
          <w:sz w:val="28"/>
          <w:szCs w:val="28"/>
        </w:rPr>
        <w:t>ated and analyzed are as under:</w:t>
      </w:r>
    </w:p>
    <w:p w:rsidR="00226A7F" w:rsidRPr="00AB0C12" w:rsidRDefault="00596613" w:rsidP="00AB0C12">
      <w:pPr>
        <w:pStyle w:val="ListParagraph"/>
        <w:numPr>
          <w:ilvl w:val="0"/>
          <w:numId w:val="7"/>
        </w:numPr>
        <w:spacing w:line="480" w:lineRule="auto"/>
        <w:ind w:left="709" w:right="-2" w:hanging="709"/>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The</w:t>
      </w:r>
      <w:r w:rsidR="00AB0C1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relevant</w:t>
      </w:r>
      <w:r w:rsidR="00AB0C12">
        <w:rPr>
          <w:rFonts w:ascii="Times New Roman" w:hAnsi="Times New Roman" w:cs="Times New Roman"/>
          <w:color w:val="000000" w:themeColor="text1"/>
          <w:sz w:val="28"/>
          <w:szCs w:val="28"/>
        </w:rPr>
        <w:t xml:space="preserve"> </w:t>
      </w:r>
      <w:r w:rsidR="00586938">
        <w:rPr>
          <w:rFonts w:ascii="Times New Roman" w:hAnsi="Times New Roman" w:cs="Times New Roman"/>
          <w:color w:val="000000" w:themeColor="text1"/>
          <w:sz w:val="28"/>
          <w:szCs w:val="28"/>
        </w:rPr>
        <w:t xml:space="preserve">facts of the case are that the Appellant </w:t>
      </w:r>
      <w:r w:rsidR="00586938" w:rsidRPr="00AB0C12">
        <w:rPr>
          <w:rFonts w:ascii="Times New Roman" w:hAnsi="Times New Roman" w:cs="Times New Roman"/>
          <w:color w:val="000000" w:themeColor="text1"/>
          <w:sz w:val="28"/>
          <w:szCs w:val="28"/>
        </w:rPr>
        <w:t>purchased the premise of M/s Gupta B</w:t>
      </w:r>
      <w:r w:rsidRPr="00AB0C12">
        <w:rPr>
          <w:rFonts w:ascii="Times New Roman" w:hAnsi="Times New Roman" w:cs="Times New Roman"/>
          <w:color w:val="000000" w:themeColor="text1"/>
          <w:sz w:val="28"/>
          <w:szCs w:val="28"/>
        </w:rPr>
        <w:t xml:space="preserve">uilders &amp; Promoters Pvt. Ltd., (having electricity connection bearing Account No. 3003327786) on 29.12.2017 for business purpose. The Appellant continued to use </w:t>
      </w:r>
      <w:r w:rsidR="00586938" w:rsidRPr="00AB0C12">
        <w:rPr>
          <w:rFonts w:ascii="Times New Roman" w:hAnsi="Times New Roman" w:cs="Times New Roman"/>
          <w:color w:val="000000" w:themeColor="text1"/>
          <w:sz w:val="28"/>
          <w:szCs w:val="28"/>
        </w:rPr>
        <w:t>electricity</w:t>
      </w:r>
      <w:r w:rsidR="00B22AA2">
        <w:rPr>
          <w:rFonts w:ascii="Times New Roman" w:hAnsi="Times New Roman" w:cs="Times New Roman"/>
          <w:color w:val="000000" w:themeColor="text1"/>
          <w:sz w:val="28"/>
          <w:szCs w:val="28"/>
        </w:rPr>
        <w:t xml:space="preserve"> </w:t>
      </w:r>
      <w:r w:rsidRPr="00AB0C12">
        <w:rPr>
          <w:rFonts w:ascii="Times New Roman" w:hAnsi="Times New Roman" w:cs="Times New Roman"/>
          <w:color w:val="000000" w:themeColor="text1"/>
          <w:sz w:val="28"/>
          <w:szCs w:val="28"/>
        </w:rPr>
        <w:t xml:space="preserve">from the </w:t>
      </w:r>
      <w:r w:rsidR="000B2097" w:rsidRPr="00AB0C12">
        <w:rPr>
          <w:rFonts w:ascii="Times New Roman" w:hAnsi="Times New Roman" w:cs="Times New Roman"/>
          <w:color w:val="000000" w:themeColor="text1"/>
          <w:sz w:val="28"/>
          <w:szCs w:val="28"/>
        </w:rPr>
        <w:t xml:space="preserve"> above mentioned connection </w:t>
      </w:r>
      <w:r w:rsidRPr="00AB0C12">
        <w:rPr>
          <w:rFonts w:ascii="Times New Roman" w:hAnsi="Times New Roman" w:cs="Times New Roman"/>
          <w:color w:val="000000" w:themeColor="text1"/>
          <w:sz w:val="28"/>
          <w:szCs w:val="28"/>
        </w:rPr>
        <w:t xml:space="preserve"> and applied for change of name, in its favo</w:t>
      </w:r>
      <w:r w:rsidR="000B2097" w:rsidRPr="00AB0C12">
        <w:rPr>
          <w:rFonts w:ascii="Times New Roman" w:hAnsi="Times New Roman" w:cs="Times New Roman"/>
          <w:color w:val="000000" w:themeColor="text1"/>
          <w:sz w:val="28"/>
          <w:szCs w:val="28"/>
        </w:rPr>
        <w:t>u</w:t>
      </w:r>
      <w:r w:rsidRPr="00AB0C12">
        <w:rPr>
          <w:rFonts w:ascii="Times New Roman" w:hAnsi="Times New Roman" w:cs="Times New Roman"/>
          <w:color w:val="000000" w:themeColor="text1"/>
          <w:sz w:val="28"/>
          <w:szCs w:val="28"/>
        </w:rPr>
        <w:t xml:space="preserve">r, vide Application </w:t>
      </w:r>
      <w:r w:rsidR="00484323" w:rsidRPr="00AB0C12">
        <w:rPr>
          <w:rFonts w:ascii="Times New Roman" w:hAnsi="Times New Roman" w:cs="Times New Roman"/>
          <w:color w:val="000000" w:themeColor="text1"/>
          <w:sz w:val="28"/>
          <w:szCs w:val="28"/>
        </w:rPr>
        <w:t xml:space="preserve"> No. </w:t>
      </w:r>
      <w:r w:rsidR="000134F1" w:rsidRPr="00AB0C12">
        <w:rPr>
          <w:rFonts w:ascii="Times New Roman" w:hAnsi="Times New Roman" w:cs="Times New Roman"/>
          <w:color w:val="000000" w:themeColor="text1"/>
          <w:sz w:val="28"/>
          <w:szCs w:val="28"/>
        </w:rPr>
        <w:t>100006351752 dated 14.08</w:t>
      </w:r>
      <w:r w:rsidR="00484323" w:rsidRPr="00AB0C12">
        <w:rPr>
          <w:rFonts w:ascii="Times New Roman" w:hAnsi="Times New Roman" w:cs="Times New Roman"/>
          <w:color w:val="000000" w:themeColor="text1"/>
          <w:sz w:val="28"/>
          <w:szCs w:val="28"/>
        </w:rPr>
        <w:t xml:space="preserve">.2018 </w:t>
      </w:r>
      <w:r w:rsidRPr="00AB0C12">
        <w:rPr>
          <w:rFonts w:ascii="Times New Roman" w:hAnsi="Times New Roman" w:cs="Times New Roman"/>
          <w:color w:val="000000" w:themeColor="text1"/>
          <w:sz w:val="28"/>
          <w:szCs w:val="28"/>
        </w:rPr>
        <w:t>and c</w:t>
      </w:r>
      <w:r w:rsidR="002644B6" w:rsidRPr="00AB0C12">
        <w:rPr>
          <w:rFonts w:ascii="Times New Roman" w:hAnsi="Times New Roman" w:cs="Times New Roman"/>
          <w:color w:val="000000" w:themeColor="text1"/>
          <w:sz w:val="28"/>
          <w:szCs w:val="28"/>
        </w:rPr>
        <w:t>leared all the dues outstanding</w:t>
      </w:r>
      <w:r w:rsidR="00AB0C12">
        <w:rPr>
          <w:rFonts w:ascii="Times New Roman" w:hAnsi="Times New Roman" w:cs="Times New Roman"/>
          <w:color w:val="000000" w:themeColor="text1"/>
          <w:sz w:val="28"/>
          <w:szCs w:val="28"/>
        </w:rPr>
        <w:t xml:space="preserve"> </w:t>
      </w:r>
      <w:r w:rsidRPr="00AB0C12">
        <w:rPr>
          <w:rFonts w:ascii="Times New Roman" w:hAnsi="Times New Roman" w:cs="Times New Roman"/>
          <w:color w:val="000000" w:themeColor="text1"/>
          <w:sz w:val="28"/>
          <w:szCs w:val="28"/>
        </w:rPr>
        <w:t xml:space="preserve">upto 08/2018 </w:t>
      </w:r>
      <w:r w:rsidR="00586938" w:rsidRPr="00AB0C12">
        <w:rPr>
          <w:rFonts w:ascii="Times New Roman" w:hAnsi="Times New Roman" w:cs="Times New Roman"/>
          <w:color w:val="000000" w:themeColor="text1"/>
          <w:sz w:val="28"/>
          <w:szCs w:val="28"/>
        </w:rPr>
        <w:t>against</w:t>
      </w:r>
      <w:r w:rsidRPr="00AB0C12">
        <w:rPr>
          <w:rFonts w:ascii="Times New Roman" w:hAnsi="Times New Roman" w:cs="Times New Roman"/>
          <w:color w:val="000000" w:themeColor="text1"/>
          <w:sz w:val="28"/>
          <w:szCs w:val="28"/>
        </w:rPr>
        <w:t xml:space="preserve"> Account No. 3003327786 of the </w:t>
      </w:r>
      <w:r w:rsidR="00586938" w:rsidRPr="00AB0C12">
        <w:rPr>
          <w:rFonts w:ascii="Times New Roman" w:hAnsi="Times New Roman" w:cs="Times New Roman"/>
          <w:color w:val="000000" w:themeColor="text1"/>
          <w:sz w:val="28"/>
          <w:szCs w:val="28"/>
        </w:rPr>
        <w:t>previous</w:t>
      </w:r>
      <w:r w:rsidRPr="00AB0C12">
        <w:rPr>
          <w:rFonts w:ascii="Times New Roman" w:hAnsi="Times New Roman" w:cs="Times New Roman"/>
          <w:color w:val="000000" w:themeColor="text1"/>
          <w:sz w:val="28"/>
          <w:szCs w:val="28"/>
        </w:rPr>
        <w:t xml:space="preserve"> consumer. </w:t>
      </w:r>
      <w:r w:rsidR="00586938" w:rsidRPr="00AB0C12">
        <w:rPr>
          <w:rFonts w:ascii="Times New Roman" w:hAnsi="Times New Roman" w:cs="Times New Roman"/>
          <w:color w:val="000000" w:themeColor="text1"/>
          <w:sz w:val="28"/>
          <w:szCs w:val="28"/>
        </w:rPr>
        <w:t>Accordingly</w:t>
      </w:r>
      <w:r w:rsidRPr="00AB0C12">
        <w:rPr>
          <w:rFonts w:ascii="Times New Roman" w:hAnsi="Times New Roman" w:cs="Times New Roman"/>
          <w:color w:val="000000" w:themeColor="text1"/>
          <w:sz w:val="28"/>
          <w:szCs w:val="28"/>
        </w:rPr>
        <w:t>, name/title of the connection was change</w:t>
      </w:r>
      <w:r w:rsidR="00586938" w:rsidRPr="00AB0C12">
        <w:rPr>
          <w:rFonts w:ascii="Times New Roman" w:hAnsi="Times New Roman" w:cs="Times New Roman"/>
          <w:color w:val="000000" w:themeColor="text1"/>
          <w:sz w:val="28"/>
          <w:szCs w:val="28"/>
        </w:rPr>
        <w:t>d in fav</w:t>
      </w:r>
      <w:r w:rsidRPr="00AB0C12">
        <w:rPr>
          <w:rFonts w:ascii="Times New Roman" w:hAnsi="Times New Roman" w:cs="Times New Roman"/>
          <w:color w:val="000000" w:themeColor="text1"/>
          <w:sz w:val="28"/>
          <w:szCs w:val="28"/>
        </w:rPr>
        <w:t>our of the Appellant who was allotted</w:t>
      </w:r>
      <w:r w:rsidR="00586938" w:rsidRPr="00AB0C12">
        <w:rPr>
          <w:rFonts w:ascii="Times New Roman" w:hAnsi="Times New Roman" w:cs="Times New Roman"/>
          <w:color w:val="000000" w:themeColor="text1"/>
          <w:sz w:val="28"/>
          <w:szCs w:val="28"/>
        </w:rPr>
        <w:t xml:space="preserve"> Account No. 300503</w:t>
      </w:r>
      <w:r w:rsidRPr="00AB0C12">
        <w:rPr>
          <w:rFonts w:ascii="Times New Roman" w:hAnsi="Times New Roman" w:cs="Times New Roman"/>
          <w:color w:val="000000" w:themeColor="text1"/>
          <w:sz w:val="28"/>
          <w:szCs w:val="28"/>
        </w:rPr>
        <w:t>2758. Accordingly, the Appellant started using electricity supply from the new connection but did not deposit the energy bills issued by the PSPCL</w:t>
      </w:r>
      <w:r w:rsidR="000B2097" w:rsidRPr="00AB0C12">
        <w:rPr>
          <w:rFonts w:ascii="Times New Roman" w:hAnsi="Times New Roman" w:cs="Times New Roman"/>
          <w:color w:val="000000" w:themeColor="text1"/>
          <w:sz w:val="28"/>
          <w:szCs w:val="28"/>
        </w:rPr>
        <w:t>. It</w:t>
      </w:r>
      <w:r w:rsidRPr="00AB0C12">
        <w:rPr>
          <w:rFonts w:ascii="Times New Roman" w:hAnsi="Times New Roman" w:cs="Times New Roman"/>
          <w:color w:val="000000" w:themeColor="text1"/>
          <w:sz w:val="28"/>
          <w:szCs w:val="28"/>
        </w:rPr>
        <w:t xml:space="preserve"> was noticed a</w:t>
      </w:r>
      <w:r w:rsidR="00586938" w:rsidRPr="00AB0C12">
        <w:rPr>
          <w:rFonts w:ascii="Times New Roman" w:hAnsi="Times New Roman" w:cs="Times New Roman"/>
          <w:color w:val="000000" w:themeColor="text1"/>
          <w:sz w:val="28"/>
          <w:szCs w:val="28"/>
        </w:rPr>
        <w:t>t</w:t>
      </w:r>
      <w:r w:rsidRPr="00AB0C12">
        <w:rPr>
          <w:rFonts w:ascii="Times New Roman" w:hAnsi="Times New Roman" w:cs="Times New Roman"/>
          <w:color w:val="000000" w:themeColor="text1"/>
          <w:sz w:val="28"/>
          <w:szCs w:val="28"/>
        </w:rPr>
        <w:t xml:space="preserve"> the time of taking reading of the</w:t>
      </w:r>
      <w:r w:rsidR="000B2097" w:rsidRPr="00AB0C12">
        <w:rPr>
          <w:rFonts w:ascii="Times New Roman" w:hAnsi="Times New Roman" w:cs="Times New Roman"/>
          <w:color w:val="000000" w:themeColor="text1"/>
          <w:sz w:val="28"/>
          <w:szCs w:val="28"/>
        </w:rPr>
        <w:t xml:space="preserve"> Energy Meter on 29.08.2019 that</w:t>
      </w:r>
      <w:r w:rsidR="00E057A7">
        <w:rPr>
          <w:rFonts w:ascii="Times New Roman" w:hAnsi="Times New Roman" w:cs="Times New Roman"/>
          <w:color w:val="000000" w:themeColor="text1"/>
          <w:sz w:val="28"/>
          <w:szCs w:val="28"/>
        </w:rPr>
        <w:t xml:space="preserve"> the same was</w:t>
      </w:r>
      <w:r w:rsidRPr="00AB0C12">
        <w:rPr>
          <w:rFonts w:ascii="Times New Roman" w:hAnsi="Times New Roman" w:cs="Times New Roman"/>
          <w:color w:val="000000" w:themeColor="text1"/>
          <w:sz w:val="28"/>
          <w:szCs w:val="28"/>
        </w:rPr>
        <w:t xml:space="preserve"> burnt. </w:t>
      </w:r>
      <w:r w:rsidR="00687069" w:rsidRPr="00AB0C12">
        <w:rPr>
          <w:rFonts w:ascii="Times New Roman" w:hAnsi="Times New Roman" w:cs="Times New Roman"/>
          <w:color w:val="000000" w:themeColor="text1"/>
          <w:sz w:val="28"/>
          <w:szCs w:val="28"/>
        </w:rPr>
        <w:t>The connection of the Appellant wa</w:t>
      </w:r>
      <w:r w:rsidR="00AC3001" w:rsidRPr="00AB0C12">
        <w:rPr>
          <w:rFonts w:ascii="Times New Roman" w:hAnsi="Times New Roman" w:cs="Times New Roman"/>
          <w:color w:val="000000" w:themeColor="text1"/>
          <w:sz w:val="28"/>
          <w:szCs w:val="28"/>
        </w:rPr>
        <w:t>s disconnected permanently on 10</w:t>
      </w:r>
      <w:r w:rsidR="00687069" w:rsidRPr="00AB0C12">
        <w:rPr>
          <w:rFonts w:ascii="Times New Roman" w:hAnsi="Times New Roman" w:cs="Times New Roman"/>
          <w:color w:val="000000" w:themeColor="text1"/>
          <w:sz w:val="28"/>
          <w:szCs w:val="28"/>
        </w:rPr>
        <w:t>.12.2019 due t</w:t>
      </w:r>
      <w:r w:rsidR="00AC3001" w:rsidRPr="00AB0C12">
        <w:rPr>
          <w:rFonts w:ascii="Times New Roman" w:hAnsi="Times New Roman" w:cs="Times New Roman"/>
          <w:color w:val="000000" w:themeColor="text1"/>
          <w:sz w:val="28"/>
          <w:szCs w:val="28"/>
        </w:rPr>
        <w:t>o non payment of defaulting amount</w:t>
      </w:r>
      <w:r w:rsidR="00687069" w:rsidRPr="00AB0C12">
        <w:rPr>
          <w:rFonts w:ascii="Times New Roman" w:hAnsi="Times New Roman" w:cs="Times New Roman"/>
          <w:color w:val="000000" w:themeColor="text1"/>
          <w:sz w:val="28"/>
          <w:szCs w:val="28"/>
        </w:rPr>
        <w:t xml:space="preserve">. </w:t>
      </w:r>
      <w:r w:rsidRPr="00AB0C12">
        <w:rPr>
          <w:rFonts w:ascii="Times New Roman" w:hAnsi="Times New Roman" w:cs="Times New Roman"/>
          <w:color w:val="000000" w:themeColor="text1"/>
          <w:sz w:val="28"/>
          <w:szCs w:val="28"/>
        </w:rPr>
        <w:t>The disputed Energy M</w:t>
      </w:r>
      <w:r w:rsidR="00AD0C2F" w:rsidRPr="00AB0C12">
        <w:rPr>
          <w:rFonts w:ascii="Times New Roman" w:hAnsi="Times New Roman" w:cs="Times New Roman"/>
          <w:color w:val="000000" w:themeColor="text1"/>
          <w:sz w:val="28"/>
          <w:szCs w:val="28"/>
        </w:rPr>
        <w:t xml:space="preserve">eter </w:t>
      </w:r>
      <w:r w:rsidR="000B2097" w:rsidRPr="00AB0C12">
        <w:rPr>
          <w:rFonts w:ascii="Times New Roman" w:hAnsi="Times New Roman" w:cs="Times New Roman"/>
          <w:color w:val="000000" w:themeColor="text1"/>
          <w:sz w:val="28"/>
          <w:szCs w:val="28"/>
        </w:rPr>
        <w:t>sent to ME lab vide challan no. 158</w:t>
      </w:r>
      <w:r w:rsidR="005452A7" w:rsidRPr="00AB0C12">
        <w:rPr>
          <w:rFonts w:ascii="Times New Roman" w:hAnsi="Times New Roman" w:cs="Times New Roman"/>
          <w:color w:val="000000" w:themeColor="text1"/>
          <w:sz w:val="28"/>
          <w:szCs w:val="28"/>
        </w:rPr>
        <w:t xml:space="preserve"> dated 06.01.</w:t>
      </w:r>
      <w:r w:rsidR="00AC3001" w:rsidRPr="00AB0C12">
        <w:rPr>
          <w:rFonts w:ascii="Times New Roman" w:hAnsi="Times New Roman" w:cs="Times New Roman"/>
          <w:color w:val="000000" w:themeColor="text1"/>
          <w:sz w:val="28"/>
          <w:szCs w:val="28"/>
        </w:rPr>
        <w:t>20</w:t>
      </w:r>
      <w:r w:rsidR="00E057A7">
        <w:rPr>
          <w:rFonts w:ascii="Times New Roman" w:hAnsi="Times New Roman" w:cs="Times New Roman"/>
          <w:color w:val="000000" w:themeColor="text1"/>
          <w:sz w:val="28"/>
          <w:szCs w:val="28"/>
        </w:rPr>
        <w:t>20 was checked</w:t>
      </w:r>
      <w:r w:rsidR="00AD0C2F" w:rsidRPr="00AB0C12">
        <w:rPr>
          <w:rFonts w:ascii="Times New Roman" w:hAnsi="Times New Roman" w:cs="Times New Roman"/>
          <w:color w:val="000000" w:themeColor="text1"/>
          <w:sz w:val="28"/>
          <w:szCs w:val="28"/>
        </w:rPr>
        <w:t xml:space="preserve"> i</w:t>
      </w:r>
      <w:r w:rsidR="000134F1" w:rsidRPr="00AB0C12">
        <w:rPr>
          <w:rFonts w:ascii="Times New Roman" w:hAnsi="Times New Roman" w:cs="Times New Roman"/>
          <w:color w:val="000000" w:themeColor="text1"/>
          <w:sz w:val="28"/>
          <w:szCs w:val="28"/>
        </w:rPr>
        <w:t xml:space="preserve">n M.E. Lab. </w:t>
      </w:r>
      <w:r w:rsidR="00CA5564">
        <w:rPr>
          <w:rFonts w:ascii="Times New Roman" w:hAnsi="Times New Roman" w:cs="Times New Roman"/>
          <w:color w:val="000000" w:themeColor="text1"/>
          <w:sz w:val="28"/>
          <w:szCs w:val="28"/>
        </w:rPr>
        <w:t>a</w:t>
      </w:r>
      <w:r w:rsidR="000134F1" w:rsidRPr="00AB0C12">
        <w:rPr>
          <w:rFonts w:ascii="Times New Roman" w:hAnsi="Times New Roman" w:cs="Times New Roman"/>
          <w:color w:val="000000" w:themeColor="text1"/>
          <w:sz w:val="28"/>
          <w:szCs w:val="28"/>
        </w:rPr>
        <w:t>nd</w:t>
      </w:r>
      <w:r w:rsidR="00E057A7">
        <w:rPr>
          <w:rFonts w:ascii="Times New Roman" w:hAnsi="Times New Roman" w:cs="Times New Roman"/>
          <w:color w:val="000000" w:themeColor="text1"/>
          <w:sz w:val="28"/>
          <w:szCs w:val="28"/>
        </w:rPr>
        <w:t xml:space="preserve"> </w:t>
      </w:r>
      <w:r w:rsidR="00586938" w:rsidRPr="00AB0C12">
        <w:rPr>
          <w:rFonts w:ascii="Times New Roman" w:hAnsi="Times New Roman" w:cs="Times New Roman"/>
          <w:color w:val="000000" w:themeColor="text1"/>
          <w:sz w:val="28"/>
          <w:szCs w:val="28"/>
        </w:rPr>
        <w:t>declared</w:t>
      </w:r>
      <w:r w:rsidR="000134F1" w:rsidRPr="00AB0C12">
        <w:rPr>
          <w:rFonts w:ascii="Times New Roman" w:hAnsi="Times New Roman" w:cs="Times New Roman"/>
          <w:color w:val="000000" w:themeColor="text1"/>
          <w:sz w:val="28"/>
          <w:szCs w:val="28"/>
        </w:rPr>
        <w:t xml:space="preserve"> as</w:t>
      </w:r>
      <w:r w:rsidRPr="00AB0C12">
        <w:rPr>
          <w:rFonts w:ascii="Times New Roman" w:hAnsi="Times New Roman" w:cs="Times New Roman"/>
          <w:color w:val="000000" w:themeColor="text1"/>
          <w:sz w:val="28"/>
          <w:szCs w:val="28"/>
        </w:rPr>
        <w:t xml:space="preserve"> burnt</w:t>
      </w:r>
      <w:r w:rsidR="000134F1" w:rsidRPr="00AB0C12">
        <w:rPr>
          <w:rFonts w:ascii="Times New Roman" w:hAnsi="Times New Roman" w:cs="Times New Roman"/>
          <w:color w:val="000000" w:themeColor="text1"/>
          <w:sz w:val="28"/>
          <w:szCs w:val="28"/>
        </w:rPr>
        <w:t xml:space="preserve"> meter</w:t>
      </w:r>
      <w:r w:rsidR="00AD6905" w:rsidRPr="00AB0C12">
        <w:rPr>
          <w:rFonts w:ascii="Times New Roman" w:hAnsi="Times New Roman" w:cs="Times New Roman"/>
          <w:color w:val="000000" w:themeColor="text1"/>
          <w:sz w:val="28"/>
          <w:szCs w:val="28"/>
        </w:rPr>
        <w:t xml:space="preserve">. However, </w:t>
      </w:r>
      <w:r w:rsidRPr="00AB0C12">
        <w:rPr>
          <w:rFonts w:ascii="Times New Roman" w:hAnsi="Times New Roman" w:cs="Times New Roman"/>
          <w:color w:val="000000" w:themeColor="text1"/>
          <w:sz w:val="28"/>
          <w:szCs w:val="28"/>
        </w:rPr>
        <w:t xml:space="preserve">DDL could not be taken. </w:t>
      </w:r>
      <w:r w:rsidR="00AC3001" w:rsidRPr="00AB0C12">
        <w:rPr>
          <w:rFonts w:ascii="Times New Roman" w:hAnsi="Times New Roman" w:cs="Times New Roman"/>
          <w:color w:val="000000" w:themeColor="text1"/>
          <w:sz w:val="28"/>
          <w:szCs w:val="28"/>
        </w:rPr>
        <w:t>T</w:t>
      </w:r>
      <w:r w:rsidR="0003773A" w:rsidRPr="00AB0C12">
        <w:rPr>
          <w:rFonts w:ascii="Times New Roman" w:hAnsi="Times New Roman" w:cs="Times New Roman"/>
          <w:color w:val="000000" w:themeColor="text1"/>
          <w:sz w:val="28"/>
          <w:szCs w:val="28"/>
        </w:rPr>
        <w:t>he Appellant’s Representative stated</w:t>
      </w:r>
      <w:r w:rsidR="007663CF" w:rsidRPr="00AB0C12">
        <w:rPr>
          <w:rFonts w:ascii="Times New Roman" w:hAnsi="Times New Roman" w:cs="Times New Roman"/>
          <w:color w:val="000000" w:themeColor="text1"/>
          <w:sz w:val="28"/>
          <w:szCs w:val="28"/>
        </w:rPr>
        <w:t>,</w:t>
      </w:r>
      <w:r w:rsidR="0003773A" w:rsidRPr="00AB0C12">
        <w:rPr>
          <w:rFonts w:ascii="Times New Roman" w:hAnsi="Times New Roman" w:cs="Times New Roman"/>
          <w:color w:val="000000" w:themeColor="text1"/>
          <w:sz w:val="28"/>
          <w:szCs w:val="28"/>
        </w:rPr>
        <w:t xml:space="preserve"> in the Appeal and also </w:t>
      </w:r>
      <w:r w:rsidR="005452A7" w:rsidRPr="00AB0C12">
        <w:rPr>
          <w:rFonts w:ascii="Times New Roman" w:hAnsi="Times New Roman" w:cs="Times New Roman"/>
          <w:color w:val="000000" w:themeColor="text1"/>
          <w:sz w:val="28"/>
          <w:szCs w:val="28"/>
        </w:rPr>
        <w:t>during h</w:t>
      </w:r>
      <w:r w:rsidR="0003773A" w:rsidRPr="00AB0C12">
        <w:rPr>
          <w:rFonts w:ascii="Times New Roman" w:hAnsi="Times New Roman" w:cs="Times New Roman"/>
          <w:color w:val="000000" w:themeColor="text1"/>
          <w:sz w:val="28"/>
          <w:szCs w:val="28"/>
        </w:rPr>
        <w:t>earing</w:t>
      </w:r>
      <w:r w:rsidR="007663CF" w:rsidRPr="00AB0C12">
        <w:rPr>
          <w:rFonts w:ascii="Times New Roman" w:hAnsi="Times New Roman" w:cs="Times New Roman"/>
          <w:color w:val="000000" w:themeColor="text1"/>
          <w:sz w:val="28"/>
          <w:szCs w:val="28"/>
        </w:rPr>
        <w:t>,</w:t>
      </w:r>
      <w:r w:rsidR="0003773A" w:rsidRPr="00AB0C12">
        <w:rPr>
          <w:rFonts w:ascii="Times New Roman" w:hAnsi="Times New Roman" w:cs="Times New Roman"/>
          <w:color w:val="000000" w:themeColor="text1"/>
          <w:sz w:val="28"/>
          <w:szCs w:val="28"/>
        </w:rPr>
        <w:t xml:space="preserve"> that no energy bill was received from PSPCL after change of name/title of the consumer till July</w:t>
      </w:r>
      <w:r w:rsidR="007663CF" w:rsidRPr="00AB0C12">
        <w:rPr>
          <w:rFonts w:ascii="Times New Roman" w:hAnsi="Times New Roman" w:cs="Times New Roman"/>
          <w:color w:val="000000" w:themeColor="text1"/>
          <w:sz w:val="28"/>
          <w:szCs w:val="28"/>
        </w:rPr>
        <w:t>/August</w:t>
      </w:r>
      <w:r w:rsidR="005452A7" w:rsidRPr="00AB0C12">
        <w:rPr>
          <w:rFonts w:ascii="Times New Roman" w:hAnsi="Times New Roman" w:cs="Times New Roman"/>
          <w:color w:val="000000" w:themeColor="text1"/>
          <w:sz w:val="28"/>
          <w:szCs w:val="28"/>
        </w:rPr>
        <w:t>,</w:t>
      </w:r>
      <w:r w:rsidR="000134F1" w:rsidRPr="00AB0C12">
        <w:rPr>
          <w:rFonts w:ascii="Times New Roman" w:hAnsi="Times New Roman" w:cs="Times New Roman"/>
          <w:color w:val="000000" w:themeColor="text1"/>
          <w:sz w:val="28"/>
          <w:szCs w:val="28"/>
        </w:rPr>
        <w:t xml:space="preserve"> 2019. The Appellant</w:t>
      </w:r>
      <w:r w:rsidR="001E33CF">
        <w:rPr>
          <w:rFonts w:ascii="Times New Roman" w:hAnsi="Times New Roman" w:cs="Times New Roman"/>
          <w:color w:val="000000" w:themeColor="text1"/>
          <w:sz w:val="28"/>
          <w:szCs w:val="28"/>
        </w:rPr>
        <w:t>’s</w:t>
      </w:r>
      <w:r w:rsidR="000134F1" w:rsidRPr="00AB0C12">
        <w:rPr>
          <w:rFonts w:ascii="Times New Roman" w:hAnsi="Times New Roman" w:cs="Times New Roman"/>
          <w:color w:val="000000" w:themeColor="text1"/>
          <w:sz w:val="28"/>
          <w:szCs w:val="28"/>
        </w:rPr>
        <w:t xml:space="preserve"> representative</w:t>
      </w:r>
      <w:r w:rsidR="0003773A" w:rsidRPr="00AB0C12">
        <w:rPr>
          <w:rFonts w:ascii="Times New Roman" w:hAnsi="Times New Roman" w:cs="Times New Roman"/>
          <w:color w:val="000000" w:themeColor="text1"/>
          <w:sz w:val="28"/>
          <w:szCs w:val="28"/>
        </w:rPr>
        <w:t xml:space="preserve"> on being asked during hearing,</w:t>
      </w:r>
      <w:r w:rsidR="002D1A03">
        <w:rPr>
          <w:rFonts w:ascii="Times New Roman" w:hAnsi="Times New Roman" w:cs="Times New Roman"/>
          <w:color w:val="000000" w:themeColor="text1"/>
          <w:sz w:val="28"/>
          <w:szCs w:val="28"/>
        </w:rPr>
        <w:t xml:space="preserve"> </w:t>
      </w:r>
      <w:r w:rsidR="0003773A" w:rsidRPr="00AB0C12">
        <w:rPr>
          <w:rFonts w:ascii="Times New Roman" w:hAnsi="Times New Roman" w:cs="Times New Roman"/>
          <w:color w:val="000000" w:themeColor="text1"/>
          <w:sz w:val="28"/>
          <w:szCs w:val="28"/>
        </w:rPr>
        <w:t xml:space="preserve">confirmed that the </w:t>
      </w:r>
      <w:r w:rsidR="00D90F48" w:rsidRPr="00AB0C12">
        <w:rPr>
          <w:rFonts w:ascii="Times New Roman" w:hAnsi="Times New Roman" w:cs="Times New Roman"/>
          <w:color w:val="000000" w:themeColor="text1"/>
          <w:sz w:val="28"/>
          <w:szCs w:val="28"/>
        </w:rPr>
        <w:t>Appellant or its representative did not repre</w:t>
      </w:r>
      <w:r w:rsidR="00E36C8C" w:rsidRPr="00AB0C12">
        <w:rPr>
          <w:rFonts w:ascii="Times New Roman" w:hAnsi="Times New Roman" w:cs="Times New Roman"/>
          <w:color w:val="000000" w:themeColor="text1"/>
          <w:sz w:val="28"/>
          <w:szCs w:val="28"/>
        </w:rPr>
        <w:t>se</w:t>
      </w:r>
      <w:r w:rsidR="00D90F48" w:rsidRPr="00AB0C12">
        <w:rPr>
          <w:rFonts w:ascii="Times New Roman" w:hAnsi="Times New Roman" w:cs="Times New Roman"/>
          <w:color w:val="000000" w:themeColor="text1"/>
          <w:sz w:val="28"/>
          <w:szCs w:val="28"/>
        </w:rPr>
        <w:t xml:space="preserve">nt to the </w:t>
      </w:r>
      <w:r w:rsidR="0003773A" w:rsidRPr="00AB0C12">
        <w:rPr>
          <w:rFonts w:ascii="Times New Roman" w:hAnsi="Times New Roman" w:cs="Times New Roman"/>
          <w:color w:val="000000" w:themeColor="text1"/>
          <w:sz w:val="28"/>
          <w:szCs w:val="28"/>
        </w:rPr>
        <w:t>Respondent about non receipt of energy bills of its connection.</w:t>
      </w:r>
      <w:r w:rsidR="00860A74">
        <w:rPr>
          <w:rFonts w:ascii="Times New Roman" w:hAnsi="Times New Roman" w:cs="Times New Roman"/>
          <w:color w:val="000000" w:themeColor="text1"/>
          <w:sz w:val="28"/>
          <w:szCs w:val="28"/>
        </w:rPr>
        <w:t xml:space="preserve"> </w:t>
      </w:r>
      <w:r w:rsidR="005452A7" w:rsidRPr="00AB0C12">
        <w:rPr>
          <w:rFonts w:ascii="Times New Roman" w:hAnsi="Times New Roman" w:cs="Times New Roman"/>
          <w:color w:val="000000" w:themeColor="text1"/>
          <w:sz w:val="28"/>
          <w:szCs w:val="28"/>
        </w:rPr>
        <w:t>The Appellant never ch</w:t>
      </w:r>
      <w:r w:rsidR="00432EFD">
        <w:rPr>
          <w:rFonts w:ascii="Times New Roman" w:hAnsi="Times New Roman" w:cs="Times New Roman"/>
          <w:color w:val="000000" w:themeColor="text1"/>
          <w:sz w:val="28"/>
          <w:szCs w:val="28"/>
        </w:rPr>
        <w:t>allenged the accuracy of bills/E</w:t>
      </w:r>
      <w:r w:rsidR="005452A7" w:rsidRPr="00AB0C12">
        <w:rPr>
          <w:rFonts w:ascii="Times New Roman" w:hAnsi="Times New Roman" w:cs="Times New Roman"/>
          <w:color w:val="000000" w:themeColor="text1"/>
          <w:sz w:val="28"/>
          <w:szCs w:val="28"/>
        </w:rPr>
        <w:t>nergy</w:t>
      </w:r>
      <w:r w:rsidR="00432EFD">
        <w:rPr>
          <w:rFonts w:ascii="Times New Roman" w:hAnsi="Times New Roman" w:cs="Times New Roman"/>
          <w:color w:val="000000" w:themeColor="text1"/>
          <w:sz w:val="28"/>
          <w:szCs w:val="28"/>
        </w:rPr>
        <w:t xml:space="preserve"> M</w:t>
      </w:r>
      <w:r w:rsidR="005452A7" w:rsidRPr="00AB0C12">
        <w:rPr>
          <w:rFonts w:ascii="Times New Roman" w:hAnsi="Times New Roman" w:cs="Times New Roman"/>
          <w:color w:val="000000" w:themeColor="text1"/>
          <w:sz w:val="28"/>
          <w:szCs w:val="28"/>
        </w:rPr>
        <w:t>eter.</w:t>
      </w:r>
    </w:p>
    <w:p w:rsidR="0003773A" w:rsidRDefault="0003773A" w:rsidP="00016502">
      <w:pPr>
        <w:pStyle w:val="ListParagraph"/>
        <w:spacing w:line="480" w:lineRule="auto"/>
        <w:ind w:right="-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Respondent, in its </w:t>
      </w:r>
      <w:r w:rsidR="00EB7464">
        <w:rPr>
          <w:rFonts w:ascii="Times New Roman" w:hAnsi="Times New Roman" w:cs="Times New Roman"/>
          <w:color w:val="000000" w:themeColor="text1"/>
          <w:sz w:val="28"/>
          <w:szCs w:val="28"/>
        </w:rPr>
        <w:t>defence</w:t>
      </w:r>
      <w:r>
        <w:rPr>
          <w:rFonts w:ascii="Times New Roman" w:hAnsi="Times New Roman" w:cs="Times New Roman"/>
          <w:color w:val="000000" w:themeColor="text1"/>
          <w:sz w:val="28"/>
          <w:szCs w:val="28"/>
        </w:rPr>
        <w:t xml:space="preserve">, submitted that bills were regularly issued to the Appellant and the process of the preparation and delivery of the bills was the same as existed during 29.12.2017 (date of purchase of premise when the connection </w:t>
      </w:r>
      <w:r w:rsidR="00EB7464">
        <w:rPr>
          <w:rFonts w:ascii="Times New Roman" w:hAnsi="Times New Roman" w:cs="Times New Roman"/>
          <w:color w:val="000000" w:themeColor="text1"/>
          <w:sz w:val="28"/>
          <w:szCs w:val="28"/>
        </w:rPr>
        <w:t>w</w:t>
      </w:r>
      <w:r>
        <w:rPr>
          <w:rFonts w:ascii="Times New Roman" w:hAnsi="Times New Roman" w:cs="Times New Roman"/>
          <w:color w:val="000000" w:themeColor="text1"/>
          <w:sz w:val="28"/>
          <w:szCs w:val="28"/>
        </w:rPr>
        <w:t xml:space="preserve">as in the name of </w:t>
      </w:r>
      <w:r w:rsidR="00EB7464">
        <w:rPr>
          <w:rFonts w:ascii="Times New Roman" w:hAnsi="Times New Roman" w:cs="Times New Roman"/>
          <w:color w:val="000000" w:themeColor="text1"/>
          <w:sz w:val="28"/>
          <w:szCs w:val="28"/>
        </w:rPr>
        <w:t>previous</w:t>
      </w:r>
      <w:r>
        <w:rPr>
          <w:rFonts w:ascii="Times New Roman" w:hAnsi="Times New Roman" w:cs="Times New Roman"/>
          <w:color w:val="000000" w:themeColor="text1"/>
          <w:sz w:val="28"/>
          <w:szCs w:val="28"/>
        </w:rPr>
        <w:t xml:space="preserve"> consumer) to 28.08.2018 (when change in name/title of the consumer was effected) and afterwards i.e. after 28.08.2018. The Resp</w:t>
      </w:r>
      <w:r w:rsidR="004629A5">
        <w:rPr>
          <w:rFonts w:ascii="Times New Roman" w:hAnsi="Times New Roman" w:cs="Times New Roman"/>
          <w:color w:val="000000" w:themeColor="text1"/>
          <w:sz w:val="28"/>
          <w:szCs w:val="28"/>
        </w:rPr>
        <w:t>ondent also stated during hearing</w:t>
      </w:r>
      <w:r>
        <w:rPr>
          <w:rFonts w:ascii="Times New Roman" w:hAnsi="Times New Roman" w:cs="Times New Roman"/>
          <w:color w:val="000000" w:themeColor="text1"/>
          <w:sz w:val="28"/>
          <w:szCs w:val="28"/>
        </w:rPr>
        <w:t xml:space="preserve"> that all the energy bills of the Appellant’s connection w</w:t>
      </w:r>
      <w:r w:rsidR="00405746">
        <w:rPr>
          <w:rFonts w:ascii="Times New Roman" w:hAnsi="Times New Roman" w:cs="Times New Roman"/>
          <w:color w:val="000000" w:themeColor="text1"/>
          <w:sz w:val="28"/>
          <w:szCs w:val="28"/>
        </w:rPr>
        <w:t>ere available on PSPCL</w:t>
      </w:r>
      <w:r w:rsidR="009E6ADE">
        <w:rPr>
          <w:rFonts w:ascii="Times New Roman" w:hAnsi="Times New Roman" w:cs="Times New Roman"/>
          <w:color w:val="000000" w:themeColor="text1"/>
          <w:sz w:val="28"/>
          <w:szCs w:val="28"/>
        </w:rPr>
        <w:t xml:space="preserve"> web portal and SMS must have been</w:t>
      </w:r>
      <w:r>
        <w:rPr>
          <w:rFonts w:ascii="Times New Roman" w:hAnsi="Times New Roman" w:cs="Times New Roman"/>
          <w:color w:val="000000" w:themeColor="text1"/>
          <w:sz w:val="28"/>
          <w:szCs w:val="28"/>
        </w:rPr>
        <w:t xml:space="preserve"> sent</w:t>
      </w:r>
      <w:r w:rsidR="00A0791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at the Mob</w:t>
      </w:r>
      <w:r w:rsidR="00EB7464">
        <w:rPr>
          <w:rFonts w:ascii="Times New Roman" w:hAnsi="Times New Roman" w:cs="Times New Roman"/>
          <w:color w:val="000000" w:themeColor="text1"/>
          <w:sz w:val="28"/>
          <w:szCs w:val="28"/>
        </w:rPr>
        <w:t>i</w:t>
      </w:r>
      <w:r w:rsidR="00A07915">
        <w:rPr>
          <w:rFonts w:ascii="Times New Roman" w:hAnsi="Times New Roman" w:cs="Times New Roman"/>
          <w:color w:val="000000" w:themeColor="text1"/>
          <w:sz w:val="28"/>
          <w:szCs w:val="28"/>
        </w:rPr>
        <w:t>le Number 9068499008 (</w:t>
      </w:r>
      <w:r w:rsidR="005452A7">
        <w:rPr>
          <w:rFonts w:ascii="Times New Roman" w:hAnsi="Times New Roman" w:cs="Times New Roman"/>
          <w:color w:val="000000" w:themeColor="text1"/>
          <w:sz w:val="28"/>
          <w:szCs w:val="28"/>
        </w:rPr>
        <w:t xml:space="preserve">mentioned in A &amp; A forms) </w:t>
      </w:r>
      <w:r w:rsidR="00EB7464">
        <w:rPr>
          <w:rFonts w:ascii="Times New Roman" w:hAnsi="Times New Roman" w:cs="Times New Roman"/>
          <w:color w:val="000000" w:themeColor="text1"/>
          <w:sz w:val="28"/>
          <w:szCs w:val="28"/>
        </w:rPr>
        <w:t>through</w:t>
      </w:r>
      <w:r>
        <w:rPr>
          <w:rFonts w:ascii="Times New Roman" w:hAnsi="Times New Roman" w:cs="Times New Roman"/>
          <w:color w:val="000000" w:themeColor="text1"/>
          <w:sz w:val="28"/>
          <w:szCs w:val="28"/>
        </w:rPr>
        <w:t xml:space="preserve"> SAP</w:t>
      </w:r>
      <w:r w:rsidR="005452A7">
        <w:rPr>
          <w:rFonts w:ascii="Times New Roman" w:hAnsi="Times New Roman" w:cs="Times New Roman"/>
          <w:color w:val="000000" w:themeColor="text1"/>
          <w:sz w:val="28"/>
          <w:szCs w:val="28"/>
        </w:rPr>
        <w:t xml:space="preserve"> system</w:t>
      </w:r>
      <w:r w:rsidR="00A07915">
        <w:rPr>
          <w:rFonts w:ascii="Times New Roman" w:hAnsi="Times New Roman" w:cs="Times New Roman"/>
          <w:color w:val="000000" w:themeColor="text1"/>
          <w:sz w:val="28"/>
          <w:szCs w:val="28"/>
        </w:rPr>
        <w:t xml:space="preserve"> </w:t>
      </w:r>
      <w:r w:rsidR="00EB7464">
        <w:rPr>
          <w:rFonts w:ascii="Times New Roman" w:hAnsi="Times New Roman" w:cs="Times New Roman"/>
          <w:color w:val="000000" w:themeColor="text1"/>
          <w:sz w:val="28"/>
          <w:szCs w:val="28"/>
        </w:rPr>
        <w:t>for</w:t>
      </w:r>
      <w:r w:rsidR="005452A7">
        <w:rPr>
          <w:rFonts w:ascii="Times New Roman" w:hAnsi="Times New Roman" w:cs="Times New Roman"/>
          <w:color w:val="000000" w:themeColor="text1"/>
          <w:sz w:val="28"/>
          <w:szCs w:val="28"/>
        </w:rPr>
        <w:t xml:space="preserve"> making</w:t>
      </w:r>
      <w:r w:rsidR="00A07915">
        <w:rPr>
          <w:rFonts w:ascii="Times New Roman" w:hAnsi="Times New Roman" w:cs="Times New Roman"/>
          <w:color w:val="000000" w:themeColor="text1"/>
          <w:sz w:val="28"/>
          <w:szCs w:val="28"/>
        </w:rPr>
        <w:t xml:space="preserve"> </w:t>
      </w:r>
      <w:r w:rsidR="00EB7464">
        <w:rPr>
          <w:rFonts w:ascii="Times New Roman" w:hAnsi="Times New Roman" w:cs="Times New Roman"/>
          <w:color w:val="000000" w:themeColor="text1"/>
          <w:sz w:val="28"/>
          <w:szCs w:val="28"/>
        </w:rPr>
        <w:t>timely</w:t>
      </w:r>
      <w:r w:rsidR="005452A7">
        <w:rPr>
          <w:rFonts w:ascii="Times New Roman" w:hAnsi="Times New Roman" w:cs="Times New Roman"/>
          <w:color w:val="000000" w:themeColor="text1"/>
          <w:sz w:val="28"/>
          <w:szCs w:val="28"/>
        </w:rPr>
        <w:t xml:space="preserve"> payments.</w:t>
      </w:r>
    </w:p>
    <w:p w:rsidR="0003773A" w:rsidRDefault="0003773A" w:rsidP="0021706B">
      <w:pPr>
        <w:pStyle w:val="ListParagraph"/>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 find that the energy bills detailed below </w:t>
      </w:r>
      <w:r w:rsidR="00733BBF">
        <w:rPr>
          <w:rFonts w:ascii="Times New Roman" w:hAnsi="Times New Roman" w:cs="Times New Roman"/>
          <w:color w:val="000000" w:themeColor="text1"/>
          <w:sz w:val="28"/>
          <w:szCs w:val="28"/>
        </w:rPr>
        <w:t>pertaining</w:t>
      </w:r>
      <w:r>
        <w:rPr>
          <w:rFonts w:ascii="Times New Roman" w:hAnsi="Times New Roman" w:cs="Times New Roman"/>
          <w:color w:val="000000" w:themeColor="text1"/>
          <w:sz w:val="28"/>
          <w:szCs w:val="28"/>
        </w:rPr>
        <w:t xml:space="preserve"> to the Appellant</w:t>
      </w:r>
      <w:r w:rsidR="000134F1">
        <w:rPr>
          <w:rFonts w:ascii="Times New Roman" w:hAnsi="Times New Roman" w:cs="Times New Roman"/>
          <w:color w:val="000000" w:themeColor="text1"/>
          <w:sz w:val="28"/>
          <w:szCs w:val="28"/>
        </w:rPr>
        <w:t xml:space="preserve">( Account No. </w:t>
      </w:r>
      <w:r w:rsidR="00B5336F">
        <w:rPr>
          <w:rFonts w:ascii="Times New Roman" w:hAnsi="Times New Roman" w:cs="Times New Roman"/>
          <w:color w:val="000000" w:themeColor="text1"/>
          <w:sz w:val="28"/>
          <w:szCs w:val="28"/>
        </w:rPr>
        <w:t>3005032758)</w:t>
      </w:r>
      <w:r>
        <w:rPr>
          <w:rFonts w:ascii="Times New Roman" w:hAnsi="Times New Roman" w:cs="Times New Roman"/>
          <w:color w:val="000000" w:themeColor="text1"/>
          <w:sz w:val="28"/>
          <w:szCs w:val="28"/>
        </w:rPr>
        <w:t xml:space="preserve"> were available online on the web </w:t>
      </w:r>
      <w:r w:rsidR="00E02236">
        <w:rPr>
          <w:rFonts w:ascii="Times New Roman" w:hAnsi="Times New Roman" w:cs="Times New Roman"/>
          <w:color w:val="000000" w:themeColor="text1"/>
          <w:sz w:val="28"/>
          <w:szCs w:val="28"/>
        </w:rPr>
        <w:t>based</w:t>
      </w:r>
      <w:r>
        <w:rPr>
          <w:rFonts w:ascii="Times New Roman" w:hAnsi="Times New Roman" w:cs="Times New Roman"/>
          <w:color w:val="000000" w:themeColor="text1"/>
          <w:sz w:val="28"/>
          <w:szCs w:val="28"/>
        </w:rPr>
        <w:t xml:space="preserve"> portal of the PSPCL</w:t>
      </w:r>
      <w:r w:rsidR="00B5336F">
        <w:rPr>
          <w:rFonts w:ascii="Times New Roman" w:hAnsi="Times New Roman" w:cs="Times New Roman"/>
          <w:color w:val="000000" w:themeColor="text1"/>
          <w:sz w:val="28"/>
          <w:szCs w:val="28"/>
        </w:rPr>
        <w:t>:-</w:t>
      </w:r>
    </w:p>
    <w:tbl>
      <w:tblPr>
        <w:tblStyle w:val="TableGrid"/>
        <w:tblW w:w="0" w:type="auto"/>
        <w:tblInd w:w="817" w:type="dxa"/>
        <w:tblLook w:val="04A0"/>
      </w:tblPr>
      <w:tblGrid>
        <w:gridCol w:w="486"/>
        <w:gridCol w:w="1070"/>
        <w:gridCol w:w="1118"/>
        <w:gridCol w:w="1328"/>
        <w:gridCol w:w="1122"/>
        <w:gridCol w:w="830"/>
        <w:gridCol w:w="992"/>
      </w:tblGrid>
      <w:tr w:rsidR="00A30656" w:rsidTr="00A30656">
        <w:tc>
          <w:tcPr>
            <w:tcW w:w="486" w:type="dxa"/>
          </w:tcPr>
          <w:p w:rsidR="00DD738B" w:rsidRPr="00A30656" w:rsidRDefault="00DD738B" w:rsidP="00AD301C">
            <w:pPr>
              <w:rPr>
                <w:b/>
                <w:bCs/>
                <w:sz w:val="20"/>
                <w:szCs w:val="20"/>
              </w:rPr>
            </w:pPr>
            <w:r w:rsidRPr="00A30656">
              <w:rPr>
                <w:b/>
                <w:bCs/>
                <w:sz w:val="20"/>
                <w:szCs w:val="20"/>
              </w:rPr>
              <w:t>Sr. no.</w:t>
            </w:r>
          </w:p>
        </w:tc>
        <w:tc>
          <w:tcPr>
            <w:tcW w:w="1070" w:type="dxa"/>
          </w:tcPr>
          <w:p w:rsidR="00DD738B" w:rsidRPr="00A30656" w:rsidRDefault="00DD738B" w:rsidP="00AD301C">
            <w:pPr>
              <w:rPr>
                <w:b/>
                <w:bCs/>
                <w:sz w:val="20"/>
                <w:szCs w:val="20"/>
              </w:rPr>
            </w:pPr>
            <w:r w:rsidRPr="00A30656">
              <w:rPr>
                <w:b/>
                <w:bCs/>
                <w:sz w:val="20"/>
                <w:szCs w:val="20"/>
              </w:rPr>
              <w:t>Bill issue date</w:t>
            </w:r>
          </w:p>
        </w:tc>
        <w:tc>
          <w:tcPr>
            <w:tcW w:w="1118" w:type="dxa"/>
          </w:tcPr>
          <w:p w:rsidR="00DD738B" w:rsidRPr="00A30656" w:rsidRDefault="00DD738B" w:rsidP="00AD301C">
            <w:pPr>
              <w:rPr>
                <w:b/>
                <w:bCs/>
                <w:sz w:val="20"/>
                <w:szCs w:val="20"/>
              </w:rPr>
            </w:pPr>
            <w:r w:rsidRPr="00A30656">
              <w:rPr>
                <w:b/>
                <w:bCs/>
                <w:sz w:val="20"/>
                <w:szCs w:val="20"/>
              </w:rPr>
              <w:t xml:space="preserve"> Period</w:t>
            </w:r>
          </w:p>
        </w:tc>
        <w:tc>
          <w:tcPr>
            <w:tcW w:w="1328" w:type="dxa"/>
          </w:tcPr>
          <w:p w:rsidR="00DD738B" w:rsidRPr="00A30656" w:rsidRDefault="005452A7" w:rsidP="00AD301C">
            <w:pPr>
              <w:rPr>
                <w:b/>
                <w:bCs/>
                <w:sz w:val="20"/>
                <w:szCs w:val="20"/>
              </w:rPr>
            </w:pPr>
            <w:r w:rsidRPr="00A30656">
              <w:rPr>
                <w:b/>
                <w:bCs/>
                <w:sz w:val="20"/>
                <w:szCs w:val="20"/>
              </w:rPr>
              <w:t>Consumption (</w:t>
            </w:r>
            <w:r w:rsidR="00DD738B" w:rsidRPr="00A30656">
              <w:rPr>
                <w:b/>
                <w:bCs/>
                <w:sz w:val="20"/>
                <w:szCs w:val="20"/>
              </w:rPr>
              <w:t xml:space="preserve"> Kwh)</w:t>
            </w:r>
          </w:p>
        </w:tc>
        <w:tc>
          <w:tcPr>
            <w:tcW w:w="1122" w:type="dxa"/>
          </w:tcPr>
          <w:p w:rsidR="00DD738B" w:rsidRPr="00A30656" w:rsidRDefault="005452A7" w:rsidP="00AD301C">
            <w:pPr>
              <w:rPr>
                <w:b/>
                <w:bCs/>
                <w:sz w:val="20"/>
                <w:szCs w:val="20"/>
              </w:rPr>
            </w:pPr>
            <w:r w:rsidRPr="00A30656">
              <w:rPr>
                <w:b/>
                <w:bCs/>
                <w:sz w:val="20"/>
                <w:szCs w:val="20"/>
              </w:rPr>
              <w:t>Amount of bill (</w:t>
            </w:r>
            <w:r w:rsidR="0003210F" w:rsidRPr="00A30656">
              <w:rPr>
                <w:rFonts w:cstheme="minorHAnsi"/>
                <w:b/>
                <w:bCs/>
                <w:sz w:val="20"/>
                <w:szCs w:val="20"/>
              </w:rPr>
              <w:t>₹</w:t>
            </w:r>
            <w:r w:rsidR="00DD738B" w:rsidRPr="00A30656">
              <w:rPr>
                <w:b/>
                <w:bCs/>
                <w:sz w:val="20"/>
                <w:szCs w:val="20"/>
              </w:rPr>
              <w:t>)</w:t>
            </w:r>
          </w:p>
        </w:tc>
        <w:tc>
          <w:tcPr>
            <w:tcW w:w="830" w:type="dxa"/>
          </w:tcPr>
          <w:p w:rsidR="00DD738B" w:rsidRPr="00A30656" w:rsidRDefault="00DD738B" w:rsidP="00AD301C">
            <w:pPr>
              <w:rPr>
                <w:b/>
                <w:bCs/>
                <w:sz w:val="20"/>
                <w:szCs w:val="20"/>
              </w:rPr>
            </w:pPr>
            <w:r w:rsidRPr="00A30656">
              <w:rPr>
                <w:b/>
                <w:bCs/>
                <w:sz w:val="20"/>
                <w:szCs w:val="20"/>
              </w:rPr>
              <w:t>Status code</w:t>
            </w:r>
          </w:p>
        </w:tc>
        <w:tc>
          <w:tcPr>
            <w:tcW w:w="992" w:type="dxa"/>
          </w:tcPr>
          <w:p w:rsidR="00DD738B" w:rsidRPr="00A30656" w:rsidRDefault="00DD738B" w:rsidP="00AD301C">
            <w:pPr>
              <w:rPr>
                <w:b/>
                <w:bCs/>
                <w:sz w:val="20"/>
                <w:szCs w:val="20"/>
              </w:rPr>
            </w:pPr>
            <w:r w:rsidRPr="00A30656">
              <w:rPr>
                <w:b/>
                <w:bCs/>
                <w:sz w:val="20"/>
                <w:szCs w:val="20"/>
              </w:rPr>
              <w:t>Remarks</w:t>
            </w:r>
          </w:p>
        </w:tc>
      </w:tr>
      <w:tr w:rsidR="00A30656" w:rsidTr="00A30656">
        <w:tc>
          <w:tcPr>
            <w:tcW w:w="486" w:type="dxa"/>
          </w:tcPr>
          <w:p w:rsidR="00DD738B" w:rsidRPr="00A30656" w:rsidRDefault="00DD738B" w:rsidP="00AD301C">
            <w:pPr>
              <w:jc w:val="center"/>
              <w:rPr>
                <w:sz w:val="18"/>
                <w:szCs w:val="18"/>
              </w:rPr>
            </w:pPr>
            <w:r w:rsidRPr="00A30656">
              <w:rPr>
                <w:sz w:val="18"/>
                <w:szCs w:val="18"/>
              </w:rPr>
              <w:t>1</w:t>
            </w:r>
          </w:p>
        </w:tc>
        <w:tc>
          <w:tcPr>
            <w:tcW w:w="1070" w:type="dxa"/>
          </w:tcPr>
          <w:p w:rsidR="00DD738B" w:rsidRPr="00A30656" w:rsidRDefault="00DD738B" w:rsidP="00AD301C">
            <w:pPr>
              <w:rPr>
                <w:sz w:val="18"/>
                <w:szCs w:val="18"/>
              </w:rPr>
            </w:pPr>
            <w:r w:rsidRPr="00A30656">
              <w:rPr>
                <w:sz w:val="18"/>
                <w:szCs w:val="18"/>
              </w:rPr>
              <w:t>25.10.2018</w:t>
            </w:r>
          </w:p>
        </w:tc>
        <w:tc>
          <w:tcPr>
            <w:tcW w:w="1118" w:type="dxa"/>
          </w:tcPr>
          <w:p w:rsidR="00DD738B" w:rsidRPr="00A30656" w:rsidRDefault="00DD738B" w:rsidP="00AD301C">
            <w:pPr>
              <w:jc w:val="center"/>
              <w:rPr>
                <w:sz w:val="18"/>
                <w:szCs w:val="18"/>
              </w:rPr>
            </w:pPr>
            <w:r w:rsidRPr="00A30656">
              <w:rPr>
                <w:sz w:val="18"/>
                <w:szCs w:val="18"/>
              </w:rPr>
              <w:t>29.08.2018    to 25.10.2018</w:t>
            </w:r>
          </w:p>
        </w:tc>
        <w:tc>
          <w:tcPr>
            <w:tcW w:w="1328" w:type="dxa"/>
          </w:tcPr>
          <w:p w:rsidR="00DD738B" w:rsidRPr="00A30656" w:rsidRDefault="00DD738B" w:rsidP="00AD301C">
            <w:pPr>
              <w:jc w:val="center"/>
              <w:rPr>
                <w:sz w:val="18"/>
                <w:szCs w:val="18"/>
              </w:rPr>
            </w:pPr>
            <w:r w:rsidRPr="00A30656">
              <w:rPr>
                <w:sz w:val="18"/>
                <w:szCs w:val="18"/>
              </w:rPr>
              <w:t>17,512</w:t>
            </w:r>
          </w:p>
        </w:tc>
        <w:tc>
          <w:tcPr>
            <w:tcW w:w="1122" w:type="dxa"/>
          </w:tcPr>
          <w:p w:rsidR="00DD738B" w:rsidRPr="00A30656" w:rsidRDefault="00DD738B" w:rsidP="00AD301C">
            <w:pPr>
              <w:jc w:val="center"/>
              <w:rPr>
                <w:sz w:val="18"/>
                <w:szCs w:val="18"/>
              </w:rPr>
            </w:pPr>
            <w:r w:rsidRPr="00A30656">
              <w:rPr>
                <w:sz w:val="18"/>
                <w:szCs w:val="18"/>
              </w:rPr>
              <w:t>1,54,670/-</w:t>
            </w:r>
          </w:p>
        </w:tc>
        <w:tc>
          <w:tcPr>
            <w:tcW w:w="830" w:type="dxa"/>
          </w:tcPr>
          <w:p w:rsidR="00DD738B" w:rsidRPr="00A30656" w:rsidRDefault="00DD738B" w:rsidP="00AD301C">
            <w:pPr>
              <w:jc w:val="center"/>
              <w:rPr>
                <w:sz w:val="18"/>
                <w:szCs w:val="18"/>
              </w:rPr>
            </w:pPr>
            <w:r w:rsidRPr="00A30656">
              <w:rPr>
                <w:sz w:val="18"/>
                <w:szCs w:val="18"/>
              </w:rPr>
              <w:t>O</w:t>
            </w:r>
          </w:p>
        </w:tc>
        <w:tc>
          <w:tcPr>
            <w:tcW w:w="992" w:type="dxa"/>
          </w:tcPr>
          <w:p w:rsidR="00DD738B" w:rsidRPr="00A30656" w:rsidRDefault="00DD738B" w:rsidP="00AD301C">
            <w:pPr>
              <w:rPr>
                <w:sz w:val="18"/>
                <w:szCs w:val="18"/>
              </w:rPr>
            </w:pPr>
            <w:r w:rsidRPr="00A30656">
              <w:rPr>
                <w:sz w:val="18"/>
                <w:szCs w:val="18"/>
              </w:rPr>
              <w:t>Not Paid</w:t>
            </w:r>
          </w:p>
        </w:tc>
      </w:tr>
      <w:tr w:rsidR="00A30656" w:rsidTr="00A30656">
        <w:tc>
          <w:tcPr>
            <w:tcW w:w="486" w:type="dxa"/>
          </w:tcPr>
          <w:p w:rsidR="00DD738B" w:rsidRPr="00A30656" w:rsidRDefault="00DD738B" w:rsidP="00AD301C">
            <w:pPr>
              <w:jc w:val="center"/>
              <w:rPr>
                <w:sz w:val="18"/>
                <w:szCs w:val="18"/>
              </w:rPr>
            </w:pPr>
            <w:r w:rsidRPr="00A30656">
              <w:rPr>
                <w:sz w:val="18"/>
                <w:szCs w:val="18"/>
              </w:rPr>
              <w:t>2</w:t>
            </w:r>
          </w:p>
        </w:tc>
        <w:tc>
          <w:tcPr>
            <w:tcW w:w="1070" w:type="dxa"/>
          </w:tcPr>
          <w:p w:rsidR="00DD738B" w:rsidRPr="00A30656" w:rsidRDefault="00DD738B" w:rsidP="00AD301C">
            <w:pPr>
              <w:rPr>
                <w:sz w:val="18"/>
                <w:szCs w:val="18"/>
              </w:rPr>
            </w:pPr>
            <w:r w:rsidRPr="00A30656">
              <w:rPr>
                <w:sz w:val="18"/>
                <w:szCs w:val="18"/>
              </w:rPr>
              <w:t>22.12.2018</w:t>
            </w:r>
          </w:p>
        </w:tc>
        <w:tc>
          <w:tcPr>
            <w:tcW w:w="1118" w:type="dxa"/>
          </w:tcPr>
          <w:p w:rsidR="00DD738B" w:rsidRPr="00A30656" w:rsidRDefault="00DD738B" w:rsidP="00AD301C">
            <w:pPr>
              <w:jc w:val="center"/>
              <w:rPr>
                <w:sz w:val="18"/>
                <w:szCs w:val="18"/>
              </w:rPr>
            </w:pPr>
            <w:r w:rsidRPr="00A30656">
              <w:rPr>
                <w:sz w:val="18"/>
                <w:szCs w:val="18"/>
              </w:rPr>
              <w:t>25.10.2018    to 22.12.2018</w:t>
            </w:r>
          </w:p>
        </w:tc>
        <w:tc>
          <w:tcPr>
            <w:tcW w:w="1328" w:type="dxa"/>
          </w:tcPr>
          <w:p w:rsidR="00DD738B" w:rsidRPr="00A30656" w:rsidRDefault="00DD738B" w:rsidP="00AD301C">
            <w:pPr>
              <w:jc w:val="center"/>
              <w:rPr>
                <w:sz w:val="18"/>
                <w:szCs w:val="18"/>
              </w:rPr>
            </w:pPr>
            <w:r w:rsidRPr="00A30656">
              <w:rPr>
                <w:sz w:val="18"/>
                <w:szCs w:val="18"/>
              </w:rPr>
              <w:t>8,480</w:t>
            </w:r>
          </w:p>
        </w:tc>
        <w:tc>
          <w:tcPr>
            <w:tcW w:w="1122" w:type="dxa"/>
          </w:tcPr>
          <w:p w:rsidR="00DD738B" w:rsidRPr="00A30656" w:rsidRDefault="00DD738B" w:rsidP="00AD301C">
            <w:pPr>
              <w:jc w:val="center"/>
              <w:rPr>
                <w:sz w:val="18"/>
                <w:szCs w:val="18"/>
              </w:rPr>
            </w:pPr>
            <w:r w:rsidRPr="00A30656">
              <w:rPr>
                <w:sz w:val="18"/>
                <w:szCs w:val="18"/>
              </w:rPr>
              <w:t>2,35,590/-</w:t>
            </w:r>
          </w:p>
        </w:tc>
        <w:tc>
          <w:tcPr>
            <w:tcW w:w="830" w:type="dxa"/>
          </w:tcPr>
          <w:p w:rsidR="00DD738B" w:rsidRPr="00A30656" w:rsidRDefault="00DD738B" w:rsidP="00AD301C">
            <w:pPr>
              <w:jc w:val="center"/>
              <w:rPr>
                <w:sz w:val="18"/>
                <w:szCs w:val="18"/>
              </w:rPr>
            </w:pPr>
            <w:r w:rsidRPr="00A30656">
              <w:rPr>
                <w:sz w:val="18"/>
                <w:szCs w:val="18"/>
              </w:rPr>
              <w:t>O</w:t>
            </w:r>
          </w:p>
        </w:tc>
        <w:tc>
          <w:tcPr>
            <w:tcW w:w="992" w:type="dxa"/>
          </w:tcPr>
          <w:p w:rsidR="00DD738B" w:rsidRPr="00A30656" w:rsidRDefault="00DD738B" w:rsidP="00AD301C">
            <w:pPr>
              <w:rPr>
                <w:sz w:val="18"/>
                <w:szCs w:val="18"/>
              </w:rPr>
            </w:pPr>
            <w:r w:rsidRPr="00A30656">
              <w:rPr>
                <w:sz w:val="18"/>
                <w:szCs w:val="18"/>
              </w:rPr>
              <w:t xml:space="preserve">Not Paid </w:t>
            </w:r>
          </w:p>
        </w:tc>
      </w:tr>
      <w:tr w:rsidR="00A30656" w:rsidTr="00A30656">
        <w:tc>
          <w:tcPr>
            <w:tcW w:w="486" w:type="dxa"/>
          </w:tcPr>
          <w:p w:rsidR="00DD738B" w:rsidRPr="00A30656" w:rsidRDefault="00DD738B" w:rsidP="00AD301C">
            <w:pPr>
              <w:jc w:val="center"/>
              <w:rPr>
                <w:sz w:val="18"/>
                <w:szCs w:val="18"/>
              </w:rPr>
            </w:pPr>
            <w:r w:rsidRPr="00A30656">
              <w:rPr>
                <w:sz w:val="18"/>
                <w:szCs w:val="18"/>
              </w:rPr>
              <w:t>3</w:t>
            </w:r>
          </w:p>
        </w:tc>
        <w:tc>
          <w:tcPr>
            <w:tcW w:w="1070" w:type="dxa"/>
          </w:tcPr>
          <w:p w:rsidR="00DD738B" w:rsidRPr="00A30656" w:rsidRDefault="00DD738B" w:rsidP="00AD301C">
            <w:pPr>
              <w:rPr>
                <w:sz w:val="18"/>
                <w:szCs w:val="18"/>
              </w:rPr>
            </w:pPr>
            <w:r w:rsidRPr="00A30656">
              <w:rPr>
                <w:sz w:val="18"/>
                <w:szCs w:val="18"/>
              </w:rPr>
              <w:t>10.03.2019</w:t>
            </w:r>
          </w:p>
        </w:tc>
        <w:tc>
          <w:tcPr>
            <w:tcW w:w="1118" w:type="dxa"/>
          </w:tcPr>
          <w:p w:rsidR="00DD738B" w:rsidRPr="00A30656" w:rsidRDefault="00DD738B" w:rsidP="00AD301C">
            <w:pPr>
              <w:jc w:val="center"/>
              <w:rPr>
                <w:sz w:val="18"/>
                <w:szCs w:val="18"/>
              </w:rPr>
            </w:pPr>
            <w:r w:rsidRPr="00A30656">
              <w:rPr>
                <w:sz w:val="18"/>
                <w:szCs w:val="18"/>
              </w:rPr>
              <w:t>22.12.2018    to 10.03.2019</w:t>
            </w:r>
          </w:p>
        </w:tc>
        <w:tc>
          <w:tcPr>
            <w:tcW w:w="1328" w:type="dxa"/>
          </w:tcPr>
          <w:p w:rsidR="00DD738B" w:rsidRPr="00A30656" w:rsidRDefault="00DD738B" w:rsidP="00AD301C">
            <w:pPr>
              <w:jc w:val="center"/>
              <w:rPr>
                <w:sz w:val="18"/>
                <w:szCs w:val="18"/>
              </w:rPr>
            </w:pPr>
            <w:r w:rsidRPr="00A30656">
              <w:rPr>
                <w:sz w:val="18"/>
                <w:szCs w:val="18"/>
              </w:rPr>
              <w:t>1,065</w:t>
            </w:r>
          </w:p>
        </w:tc>
        <w:tc>
          <w:tcPr>
            <w:tcW w:w="1122" w:type="dxa"/>
          </w:tcPr>
          <w:p w:rsidR="00DD738B" w:rsidRPr="00A30656" w:rsidRDefault="00DD738B" w:rsidP="00AD301C">
            <w:pPr>
              <w:jc w:val="center"/>
              <w:rPr>
                <w:sz w:val="18"/>
                <w:szCs w:val="18"/>
              </w:rPr>
            </w:pPr>
            <w:r w:rsidRPr="00A30656">
              <w:rPr>
                <w:sz w:val="18"/>
                <w:szCs w:val="18"/>
              </w:rPr>
              <w:t>2,57,726/-</w:t>
            </w:r>
          </w:p>
        </w:tc>
        <w:tc>
          <w:tcPr>
            <w:tcW w:w="830" w:type="dxa"/>
          </w:tcPr>
          <w:p w:rsidR="00DD738B" w:rsidRPr="00A30656" w:rsidRDefault="00DD738B" w:rsidP="00AD301C">
            <w:pPr>
              <w:jc w:val="center"/>
              <w:rPr>
                <w:sz w:val="18"/>
                <w:szCs w:val="18"/>
              </w:rPr>
            </w:pPr>
            <w:r w:rsidRPr="00A30656">
              <w:rPr>
                <w:sz w:val="18"/>
                <w:szCs w:val="18"/>
              </w:rPr>
              <w:t>N</w:t>
            </w:r>
          </w:p>
        </w:tc>
        <w:tc>
          <w:tcPr>
            <w:tcW w:w="992" w:type="dxa"/>
          </w:tcPr>
          <w:p w:rsidR="00DD738B" w:rsidRPr="00A30656" w:rsidRDefault="00DD738B" w:rsidP="00AD301C">
            <w:pPr>
              <w:rPr>
                <w:sz w:val="18"/>
                <w:szCs w:val="18"/>
              </w:rPr>
            </w:pPr>
            <w:r w:rsidRPr="00A30656">
              <w:rPr>
                <w:sz w:val="18"/>
                <w:szCs w:val="18"/>
              </w:rPr>
              <w:t xml:space="preserve">Not Paid </w:t>
            </w:r>
          </w:p>
        </w:tc>
      </w:tr>
      <w:tr w:rsidR="00A30656" w:rsidTr="00A30656">
        <w:tc>
          <w:tcPr>
            <w:tcW w:w="486" w:type="dxa"/>
          </w:tcPr>
          <w:p w:rsidR="00DD738B" w:rsidRPr="00A30656" w:rsidRDefault="00DD738B" w:rsidP="00AD301C">
            <w:pPr>
              <w:jc w:val="center"/>
              <w:rPr>
                <w:sz w:val="18"/>
                <w:szCs w:val="18"/>
              </w:rPr>
            </w:pPr>
            <w:r w:rsidRPr="00A30656">
              <w:rPr>
                <w:sz w:val="18"/>
                <w:szCs w:val="18"/>
              </w:rPr>
              <w:t>4</w:t>
            </w:r>
          </w:p>
        </w:tc>
        <w:tc>
          <w:tcPr>
            <w:tcW w:w="1070" w:type="dxa"/>
          </w:tcPr>
          <w:p w:rsidR="00DD738B" w:rsidRPr="00A30656" w:rsidRDefault="00DD738B" w:rsidP="00AD301C">
            <w:pPr>
              <w:rPr>
                <w:sz w:val="18"/>
                <w:szCs w:val="18"/>
              </w:rPr>
            </w:pPr>
            <w:r w:rsidRPr="00A30656">
              <w:rPr>
                <w:sz w:val="18"/>
                <w:szCs w:val="18"/>
              </w:rPr>
              <w:t>26.04.2019</w:t>
            </w:r>
          </w:p>
        </w:tc>
        <w:tc>
          <w:tcPr>
            <w:tcW w:w="1118" w:type="dxa"/>
          </w:tcPr>
          <w:p w:rsidR="00DD738B" w:rsidRPr="00A30656" w:rsidRDefault="00DD738B" w:rsidP="00AD301C">
            <w:pPr>
              <w:jc w:val="center"/>
              <w:rPr>
                <w:sz w:val="18"/>
                <w:szCs w:val="18"/>
              </w:rPr>
            </w:pPr>
            <w:r w:rsidRPr="00A30656">
              <w:rPr>
                <w:sz w:val="18"/>
                <w:szCs w:val="18"/>
              </w:rPr>
              <w:t>22.12.2018    to 26.04.2019</w:t>
            </w:r>
          </w:p>
        </w:tc>
        <w:tc>
          <w:tcPr>
            <w:tcW w:w="1328" w:type="dxa"/>
          </w:tcPr>
          <w:p w:rsidR="00DD738B" w:rsidRPr="00A30656" w:rsidRDefault="00DD738B" w:rsidP="00AD301C">
            <w:pPr>
              <w:jc w:val="center"/>
              <w:rPr>
                <w:sz w:val="18"/>
                <w:szCs w:val="18"/>
              </w:rPr>
            </w:pPr>
            <w:r w:rsidRPr="00A30656">
              <w:rPr>
                <w:sz w:val="18"/>
                <w:szCs w:val="18"/>
              </w:rPr>
              <w:t>20,282</w:t>
            </w:r>
          </w:p>
        </w:tc>
        <w:tc>
          <w:tcPr>
            <w:tcW w:w="1122" w:type="dxa"/>
          </w:tcPr>
          <w:p w:rsidR="00DD738B" w:rsidRPr="00A30656" w:rsidRDefault="00DD738B" w:rsidP="00AD301C">
            <w:pPr>
              <w:jc w:val="center"/>
              <w:rPr>
                <w:sz w:val="18"/>
                <w:szCs w:val="18"/>
              </w:rPr>
            </w:pPr>
            <w:r w:rsidRPr="00A30656">
              <w:rPr>
                <w:sz w:val="18"/>
                <w:szCs w:val="18"/>
              </w:rPr>
              <w:t>4,34,460/-</w:t>
            </w:r>
          </w:p>
        </w:tc>
        <w:tc>
          <w:tcPr>
            <w:tcW w:w="830" w:type="dxa"/>
          </w:tcPr>
          <w:p w:rsidR="00DD738B" w:rsidRPr="00A30656" w:rsidRDefault="00DD738B" w:rsidP="00AD301C">
            <w:pPr>
              <w:jc w:val="center"/>
              <w:rPr>
                <w:sz w:val="18"/>
                <w:szCs w:val="18"/>
              </w:rPr>
            </w:pPr>
            <w:r w:rsidRPr="00A30656">
              <w:rPr>
                <w:sz w:val="18"/>
                <w:szCs w:val="18"/>
              </w:rPr>
              <w:t>O</w:t>
            </w:r>
          </w:p>
        </w:tc>
        <w:tc>
          <w:tcPr>
            <w:tcW w:w="992" w:type="dxa"/>
          </w:tcPr>
          <w:p w:rsidR="00DD738B" w:rsidRPr="00A30656" w:rsidRDefault="00DD738B" w:rsidP="00AD301C">
            <w:pPr>
              <w:rPr>
                <w:sz w:val="18"/>
                <w:szCs w:val="18"/>
              </w:rPr>
            </w:pPr>
            <w:r w:rsidRPr="00A30656">
              <w:rPr>
                <w:sz w:val="18"/>
                <w:szCs w:val="18"/>
              </w:rPr>
              <w:t xml:space="preserve">Not Paid </w:t>
            </w:r>
          </w:p>
        </w:tc>
      </w:tr>
      <w:tr w:rsidR="00A30656" w:rsidTr="00A30656">
        <w:tc>
          <w:tcPr>
            <w:tcW w:w="486" w:type="dxa"/>
          </w:tcPr>
          <w:p w:rsidR="00DD738B" w:rsidRPr="00A30656" w:rsidRDefault="00DD738B" w:rsidP="00AD301C">
            <w:pPr>
              <w:jc w:val="center"/>
              <w:rPr>
                <w:sz w:val="18"/>
                <w:szCs w:val="18"/>
              </w:rPr>
            </w:pPr>
            <w:r w:rsidRPr="00A30656">
              <w:rPr>
                <w:sz w:val="18"/>
                <w:szCs w:val="18"/>
              </w:rPr>
              <w:t>5</w:t>
            </w:r>
          </w:p>
        </w:tc>
        <w:tc>
          <w:tcPr>
            <w:tcW w:w="1070" w:type="dxa"/>
          </w:tcPr>
          <w:p w:rsidR="00DD738B" w:rsidRPr="00A30656" w:rsidRDefault="00DD738B" w:rsidP="00AD301C">
            <w:pPr>
              <w:rPr>
                <w:sz w:val="18"/>
                <w:szCs w:val="18"/>
              </w:rPr>
            </w:pPr>
            <w:r w:rsidRPr="00A30656">
              <w:rPr>
                <w:sz w:val="18"/>
                <w:szCs w:val="18"/>
              </w:rPr>
              <w:t>27.06.2019</w:t>
            </w:r>
          </w:p>
        </w:tc>
        <w:tc>
          <w:tcPr>
            <w:tcW w:w="1118" w:type="dxa"/>
          </w:tcPr>
          <w:p w:rsidR="00A144E7" w:rsidRPr="00A30656" w:rsidRDefault="00DD738B" w:rsidP="00AD301C">
            <w:pPr>
              <w:jc w:val="center"/>
              <w:rPr>
                <w:sz w:val="18"/>
                <w:szCs w:val="18"/>
              </w:rPr>
            </w:pPr>
            <w:r w:rsidRPr="00A30656">
              <w:rPr>
                <w:sz w:val="18"/>
                <w:szCs w:val="18"/>
              </w:rPr>
              <w:t>26.04.2019</w:t>
            </w:r>
          </w:p>
          <w:p w:rsidR="00DD738B" w:rsidRPr="00A30656" w:rsidRDefault="00DD738B" w:rsidP="00AD301C">
            <w:pPr>
              <w:jc w:val="center"/>
              <w:rPr>
                <w:sz w:val="18"/>
                <w:szCs w:val="18"/>
              </w:rPr>
            </w:pPr>
            <w:r w:rsidRPr="00A30656">
              <w:rPr>
                <w:sz w:val="18"/>
                <w:szCs w:val="18"/>
              </w:rPr>
              <w:t>to 27.06.2019</w:t>
            </w:r>
          </w:p>
        </w:tc>
        <w:tc>
          <w:tcPr>
            <w:tcW w:w="1328" w:type="dxa"/>
          </w:tcPr>
          <w:p w:rsidR="00DD738B" w:rsidRPr="00A30656" w:rsidRDefault="00DD738B" w:rsidP="00AD301C">
            <w:pPr>
              <w:jc w:val="center"/>
              <w:rPr>
                <w:sz w:val="18"/>
                <w:szCs w:val="18"/>
              </w:rPr>
            </w:pPr>
            <w:r w:rsidRPr="00A30656">
              <w:rPr>
                <w:sz w:val="18"/>
                <w:szCs w:val="18"/>
              </w:rPr>
              <w:t>1,314</w:t>
            </w:r>
          </w:p>
        </w:tc>
        <w:tc>
          <w:tcPr>
            <w:tcW w:w="1122" w:type="dxa"/>
          </w:tcPr>
          <w:p w:rsidR="00DD738B" w:rsidRPr="00A30656" w:rsidRDefault="00DD738B" w:rsidP="00AD301C">
            <w:pPr>
              <w:jc w:val="center"/>
              <w:rPr>
                <w:sz w:val="18"/>
                <w:szCs w:val="18"/>
              </w:rPr>
            </w:pPr>
            <w:r w:rsidRPr="00A30656">
              <w:rPr>
                <w:sz w:val="18"/>
                <w:szCs w:val="18"/>
              </w:rPr>
              <w:t>4,61,620/-</w:t>
            </w:r>
          </w:p>
        </w:tc>
        <w:tc>
          <w:tcPr>
            <w:tcW w:w="830" w:type="dxa"/>
          </w:tcPr>
          <w:p w:rsidR="00DD738B" w:rsidRPr="00A30656" w:rsidRDefault="00DD738B" w:rsidP="00AD301C">
            <w:pPr>
              <w:jc w:val="center"/>
              <w:rPr>
                <w:sz w:val="18"/>
                <w:szCs w:val="18"/>
              </w:rPr>
            </w:pPr>
            <w:r w:rsidRPr="00A30656">
              <w:rPr>
                <w:sz w:val="18"/>
                <w:szCs w:val="18"/>
              </w:rPr>
              <w:t>P</w:t>
            </w:r>
          </w:p>
        </w:tc>
        <w:tc>
          <w:tcPr>
            <w:tcW w:w="992" w:type="dxa"/>
          </w:tcPr>
          <w:p w:rsidR="00DD738B" w:rsidRPr="00A30656" w:rsidRDefault="00DD738B" w:rsidP="00AD301C">
            <w:pPr>
              <w:rPr>
                <w:sz w:val="18"/>
                <w:szCs w:val="18"/>
              </w:rPr>
            </w:pPr>
            <w:r w:rsidRPr="00A30656">
              <w:rPr>
                <w:sz w:val="18"/>
                <w:szCs w:val="18"/>
              </w:rPr>
              <w:t xml:space="preserve">Not Paid </w:t>
            </w:r>
          </w:p>
        </w:tc>
      </w:tr>
      <w:tr w:rsidR="00A30656" w:rsidTr="00A30656">
        <w:tc>
          <w:tcPr>
            <w:tcW w:w="486" w:type="dxa"/>
          </w:tcPr>
          <w:p w:rsidR="00DD738B" w:rsidRPr="00A30656" w:rsidRDefault="00DD738B" w:rsidP="00AD301C">
            <w:pPr>
              <w:jc w:val="center"/>
              <w:rPr>
                <w:sz w:val="18"/>
                <w:szCs w:val="18"/>
              </w:rPr>
            </w:pPr>
            <w:r w:rsidRPr="00A30656">
              <w:rPr>
                <w:sz w:val="18"/>
                <w:szCs w:val="18"/>
              </w:rPr>
              <w:t>6</w:t>
            </w:r>
          </w:p>
        </w:tc>
        <w:tc>
          <w:tcPr>
            <w:tcW w:w="1070" w:type="dxa"/>
          </w:tcPr>
          <w:p w:rsidR="00DD738B" w:rsidRPr="00A30656" w:rsidRDefault="00DD738B" w:rsidP="00AD301C">
            <w:pPr>
              <w:rPr>
                <w:sz w:val="18"/>
                <w:szCs w:val="18"/>
              </w:rPr>
            </w:pPr>
            <w:r w:rsidRPr="00A30656">
              <w:rPr>
                <w:sz w:val="18"/>
                <w:szCs w:val="18"/>
              </w:rPr>
              <w:t>29.08.2019</w:t>
            </w:r>
          </w:p>
        </w:tc>
        <w:tc>
          <w:tcPr>
            <w:tcW w:w="1118" w:type="dxa"/>
          </w:tcPr>
          <w:p w:rsidR="00DD738B" w:rsidRPr="00A30656" w:rsidRDefault="00DD738B" w:rsidP="00AD301C">
            <w:pPr>
              <w:jc w:val="center"/>
              <w:rPr>
                <w:sz w:val="18"/>
                <w:szCs w:val="18"/>
              </w:rPr>
            </w:pPr>
            <w:r w:rsidRPr="00A30656">
              <w:rPr>
                <w:sz w:val="18"/>
                <w:szCs w:val="18"/>
              </w:rPr>
              <w:t>28.06.2019    to 29.08.2019</w:t>
            </w:r>
          </w:p>
        </w:tc>
        <w:tc>
          <w:tcPr>
            <w:tcW w:w="1328" w:type="dxa"/>
          </w:tcPr>
          <w:p w:rsidR="00DD738B" w:rsidRPr="00A30656" w:rsidRDefault="00DD738B" w:rsidP="00AD301C">
            <w:pPr>
              <w:jc w:val="center"/>
              <w:rPr>
                <w:sz w:val="18"/>
                <w:szCs w:val="18"/>
              </w:rPr>
            </w:pPr>
            <w:r w:rsidRPr="00A30656">
              <w:rPr>
                <w:sz w:val="18"/>
                <w:szCs w:val="18"/>
              </w:rPr>
              <w:t>1,124</w:t>
            </w:r>
          </w:p>
        </w:tc>
        <w:tc>
          <w:tcPr>
            <w:tcW w:w="1122" w:type="dxa"/>
          </w:tcPr>
          <w:p w:rsidR="00DD738B" w:rsidRPr="00A30656" w:rsidRDefault="00DD738B" w:rsidP="00AD301C">
            <w:pPr>
              <w:jc w:val="center"/>
              <w:rPr>
                <w:sz w:val="18"/>
                <w:szCs w:val="18"/>
              </w:rPr>
            </w:pPr>
            <w:r w:rsidRPr="00A30656">
              <w:rPr>
                <w:sz w:val="18"/>
                <w:szCs w:val="18"/>
              </w:rPr>
              <w:t>6,26,520/-</w:t>
            </w:r>
          </w:p>
        </w:tc>
        <w:tc>
          <w:tcPr>
            <w:tcW w:w="830" w:type="dxa"/>
          </w:tcPr>
          <w:p w:rsidR="00DD738B" w:rsidRPr="00A30656" w:rsidRDefault="00DD738B" w:rsidP="00AD301C">
            <w:pPr>
              <w:jc w:val="center"/>
              <w:rPr>
                <w:sz w:val="18"/>
                <w:szCs w:val="18"/>
              </w:rPr>
            </w:pPr>
            <w:r w:rsidRPr="00A30656">
              <w:rPr>
                <w:sz w:val="18"/>
                <w:szCs w:val="18"/>
              </w:rPr>
              <w:t>R</w:t>
            </w:r>
          </w:p>
        </w:tc>
        <w:tc>
          <w:tcPr>
            <w:tcW w:w="992" w:type="dxa"/>
          </w:tcPr>
          <w:p w:rsidR="00DD738B" w:rsidRPr="00A30656" w:rsidRDefault="00DD738B" w:rsidP="00AD301C">
            <w:pPr>
              <w:rPr>
                <w:sz w:val="18"/>
                <w:szCs w:val="18"/>
              </w:rPr>
            </w:pPr>
            <w:r w:rsidRPr="00A30656">
              <w:rPr>
                <w:sz w:val="18"/>
                <w:szCs w:val="18"/>
              </w:rPr>
              <w:t xml:space="preserve">Not Paid </w:t>
            </w:r>
          </w:p>
        </w:tc>
      </w:tr>
      <w:tr w:rsidR="00A30656" w:rsidTr="00A30656">
        <w:tc>
          <w:tcPr>
            <w:tcW w:w="486" w:type="dxa"/>
          </w:tcPr>
          <w:p w:rsidR="00DD738B" w:rsidRPr="00A30656" w:rsidRDefault="00DD738B" w:rsidP="00AD301C">
            <w:pPr>
              <w:jc w:val="center"/>
              <w:rPr>
                <w:sz w:val="18"/>
                <w:szCs w:val="18"/>
              </w:rPr>
            </w:pPr>
            <w:r w:rsidRPr="00A30656">
              <w:rPr>
                <w:sz w:val="18"/>
                <w:szCs w:val="18"/>
              </w:rPr>
              <w:t>7</w:t>
            </w:r>
          </w:p>
        </w:tc>
        <w:tc>
          <w:tcPr>
            <w:tcW w:w="1070" w:type="dxa"/>
          </w:tcPr>
          <w:p w:rsidR="00DD738B" w:rsidRPr="00A30656" w:rsidRDefault="00DD738B" w:rsidP="00AD301C">
            <w:pPr>
              <w:rPr>
                <w:sz w:val="18"/>
                <w:szCs w:val="18"/>
              </w:rPr>
            </w:pPr>
            <w:r w:rsidRPr="00A30656">
              <w:rPr>
                <w:sz w:val="18"/>
                <w:szCs w:val="18"/>
              </w:rPr>
              <w:t>20.10.2019</w:t>
            </w:r>
          </w:p>
        </w:tc>
        <w:tc>
          <w:tcPr>
            <w:tcW w:w="1118" w:type="dxa"/>
          </w:tcPr>
          <w:p w:rsidR="00DD738B" w:rsidRPr="00A30656" w:rsidRDefault="00DD738B" w:rsidP="00AD301C">
            <w:pPr>
              <w:jc w:val="center"/>
              <w:rPr>
                <w:sz w:val="18"/>
                <w:szCs w:val="18"/>
              </w:rPr>
            </w:pPr>
            <w:r w:rsidRPr="00A30656">
              <w:rPr>
                <w:sz w:val="18"/>
                <w:szCs w:val="18"/>
              </w:rPr>
              <w:t>29.08.2019    to 20.10.2019</w:t>
            </w:r>
          </w:p>
        </w:tc>
        <w:tc>
          <w:tcPr>
            <w:tcW w:w="1328" w:type="dxa"/>
          </w:tcPr>
          <w:p w:rsidR="00DD738B" w:rsidRPr="00A30656" w:rsidRDefault="00DD738B" w:rsidP="00AD301C">
            <w:pPr>
              <w:jc w:val="center"/>
              <w:rPr>
                <w:sz w:val="18"/>
                <w:szCs w:val="18"/>
              </w:rPr>
            </w:pPr>
            <w:r w:rsidRPr="00A30656">
              <w:rPr>
                <w:sz w:val="18"/>
                <w:szCs w:val="18"/>
              </w:rPr>
              <w:t>15,700</w:t>
            </w:r>
          </w:p>
        </w:tc>
        <w:tc>
          <w:tcPr>
            <w:tcW w:w="1122" w:type="dxa"/>
          </w:tcPr>
          <w:p w:rsidR="00DD738B" w:rsidRPr="00A30656" w:rsidRDefault="00DD738B" w:rsidP="00AD301C">
            <w:pPr>
              <w:jc w:val="center"/>
              <w:rPr>
                <w:sz w:val="18"/>
                <w:szCs w:val="18"/>
              </w:rPr>
            </w:pPr>
            <w:r w:rsidRPr="00A30656">
              <w:rPr>
                <w:sz w:val="18"/>
                <w:szCs w:val="18"/>
              </w:rPr>
              <w:t>7,97,270/-</w:t>
            </w:r>
          </w:p>
        </w:tc>
        <w:tc>
          <w:tcPr>
            <w:tcW w:w="830" w:type="dxa"/>
          </w:tcPr>
          <w:p w:rsidR="00DD738B" w:rsidRPr="00A30656" w:rsidRDefault="00DD738B" w:rsidP="00AD301C">
            <w:pPr>
              <w:jc w:val="center"/>
              <w:rPr>
                <w:sz w:val="18"/>
                <w:szCs w:val="18"/>
              </w:rPr>
            </w:pPr>
            <w:r w:rsidRPr="00A30656">
              <w:rPr>
                <w:sz w:val="18"/>
                <w:szCs w:val="18"/>
              </w:rPr>
              <w:t>R</w:t>
            </w:r>
          </w:p>
        </w:tc>
        <w:tc>
          <w:tcPr>
            <w:tcW w:w="992" w:type="dxa"/>
          </w:tcPr>
          <w:p w:rsidR="00DD738B" w:rsidRPr="00A30656" w:rsidRDefault="00DD738B" w:rsidP="00AD301C">
            <w:pPr>
              <w:rPr>
                <w:sz w:val="18"/>
                <w:szCs w:val="18"/>
              </w:rPr>
            </w:pPr>
            <w:r w:rsidRPr="00A30656">
              <w:rPr>
                <w:sz w:val="18"/>
                <w:szCs w:val="18"/>
              </w:rPr>
              <w:t xml:space="preserve">Not Paid </w:t>
            </w:r>
          </w:p>
        </w:tc>
      </w:tr>
    </w:tbl>
    <w:p w:rsidR="00CF0EEA" w:rsidRDefault="00CF0EEA" w:rsidP="00D010E2">
      <w:pPr>
        <w:pStyle w:val="ListParagraph"/>
        <w:spacing w:line="480" w:lineRule="auto"/>
        <w:ind w:left="0" w:right="-2"/>
        <w:jc w:val="both"/>
        <w:rPr>
          <w:rFonts w:ascii="Times New Roman" w:hAnsi="Times New Roman" w:cs="Times New Roman"/>
          <w:color w:val="000000" w:themeColor="text1"/>
          <w:sz w:val="28"/>
          <w:szCs w:val="28"/>
        </w:rPr>
      </w:pPr>
    </w:p>
    <w:p w:rsidR="00DD738B" w:rsidRDefault="00DD738B" w:rsidP="003C1B54">
      <w:pPr>
        <w:pStyle w:val="ListParagraph"/>
        <w:spacing w:line="480" w:lineRule="auto"/>
        <w:ind w:left="709" w:right="-2" w:firstLine="1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 view of the above, the contention of the Appellant that</w:t>
      </w:r>
      <w:r w:rsidR="00F37493">
        <w:rPr>
          <w:rFonts w:ascii="Times New Roman" w:hAnsi="Times New Roman" w:cs="Times New Roman"/>
          <w:color w:val="000000" w:themeColor="text1"/>
          <w:sz w:val="28"/>
          <w:szCs w:val="28"/>
        </w:rPr>
        <w:t xml:space="preserve"> the aforesaid bills were not deposited as the same were not received is incorrect. The Appellant is a </w:t>
      </w:r>
      <w:r w:rsidR="00B5336F">
        <w:rPr>
          <w:rFonts w:ascii="Times New Roman" w:hAnsi="Times New Roman" w:cs="Times New Roman"/>
          <w:color w:val="000000" w:themeColor="text1"/>
          <w:sz w:val="28"/>
          <w:szCs w:val="28"/>
        </w:rPr>
        <w:t>well educated</w:t>
      </w:r>
      <w:r w:rsidR="003C1B54">
        <w:rPr>
          <w:rFonts w:ascii="Times New Roman" w:hAnsi="Times New Roman" w:cs="Times New Roman"/>
          <w:color w:val="000000" w:themeColor="text1"/>
          <w:sz w:val="28"/>
          <w:szCs w:val="28"/>
        </w:rPr>
        <w:t xml:space="preserve"> </w:t>
      </w:r>
      <w:r w:rsidR="00F37493">
        <w:rPr>
          <w:rFonts w:ascii="Times New Roman" w:hAnsi="Times New Roman" w:cs="Times New Roman"/>
          <w:color w:val="000000" w:themeColor="text1"/>
          <w:sz w:val="28"/>
          <w:szCs w:val="28"/>
        </w:rPr>
        <w:t>NRS category consumer</w:t>
      </w:r>
      <w:r w:rsidR="003C1B54">
        <w:rPr>
          <w:rFonts w:ascii="Times New Roman" w:hAnsi="Times New Roman" w:cs="Times New Roman"/>
          <w:color w:val="000000" w:themeColor="text1"/>
          <w:sz w:val="28"/>
          <w:szCs w:val="28"/>
        </w:rPr>
        <w:t xml:space="preserve"> doing business</w:t>
      </w:r>
      <w:r w:rsidR="00B5336F">
        <w:rPr>
          <w:rFonts w:ascii="Times New Roman" w:hAnsi="Times New Roman" w:cs="Times New Roman"/>
          <w:color w:val="000000" w:themeColor="text1"/>
          <w:sz w:val="28"/>
          <w:szCs w:val="28"/>
        </w:rPr>
        <w:t>. He should</w:t>
      </w:r>
      <w:r w:rsidR="00F37493">
        <w:rPr>
          <w:rFonts w:ascii="Times New Roman" w:hAnsi="Times New Roman" w:cs="Times New Roman"/>
          <w:color w:val="000000" w:themeColor="text1"/>
          <w:sz w:val="28"/>
          <w:szCs w:val="28"/>
        </w:rPr>
        <w:t xml:space="preserve"> have taken up the matter about non receipt of energy </w:t>
      </w:r>
      <w:r w:rsidR="00B63DF3">
        <w:rPr>
          <w:rFonts w:ascii="Times New Roman" w:hAnsi="Times New Roman" w:cs="Times New Roman"/>
          <w:color w:val="000000" w:themeColor="text1"/>
          <w:sz w:val="28"/>
          <w:szCs w:val="28"/>
        </w:rPr>
        <w:t>b</w:t>
      </w:r>
      <w:r w:rsidR="00F37493">
        <w:rPr>
          <w:rFonts w:ascii="Times New Roman" w:hAnsi="Times New Roman" w:cs="Times New Roman"/>
          <w:color w:val="000000" w:themeColor="text1"/>
          <w:sz w:val="28"/>
          <w:szCs w:val="28"/>
        </w:rPr>
        <w:t>ills with the distribution licensee ora</w:t>
      </w:r>
      <w:r w:rsidR="00B5336F">
        <w:rPr>
          <w:rFonts w:ascii="Times New Roman" w:hAnsi="Times New Roman" w:cs="Times New Roman"/>
          <w:color w:val="000000" w:themeColor="text1"/>
          <w:sz w:val="28"/>
          <w:szCs w:val="28"/>
        </w:rPr>
        <w:t xml:space="preserve">lly and in writing immediately after one or two months of change in name effected during </w:t>
      </w:r>
      <w:r w:rsidR="00E97FE8">
        <w:rPr>
          <w:rFonts w:ascii="Times New Roman" w:hAnsi="Times New Roman" w:cs="Times New Roman"/>
          <w:color w:val="000000" w:themeColor="text1"/>
          <w:sz w:val="28"/>
          <w:szCs w:val="28"/>
        </w:rPr>
        <w:t xml:space="preserve">    </w:t>
      </w:r>
      <w:r w:rsidR="00B5336F">
        <w:rPr>
          <w:rFonts w:ascii="Times New Roman" w:hAnsi="Times New Roman" w:cs="Times New Roman"/>
          <w:color w:val="000000" w:themeColor="text1"/>
          <w:sz w:val="28"/>
          <w:szCs w:val="28"/>
        </w:rPr>
        <w:t xml:space="preserve"> 08/2018.</w:t>
      </w:r>
      <w:r w:rsidR="00F37493">
        <w:rPr>
          <w:rFonts w:ascii="Times New Roman" w:hAnsi="Times New Roman" w:cs="Times New Roman"/>
          <w:color w:val="000000" w:themeColor="text1"/>
          <w:sz w:val="28"/>
          <w:szCs w:val="28"/>
        </w:rPr>
        <w:t xml:space="preserve"> A perusal of the written reply of the Respondent revealed that </w:t>
      </w:r>
      <w:r w:rsidR="00B63DF3">
        <w:rPr>
          <w:rFonts w:ascii="Times New Roman" w:hAnsi="Times New Roman" w:cs="Times New Roman"/>
          <w:color w:val="000000" w:themeColor="text1"/>
          <w:sz w:val="28"/>
          <w:szCs w:val="28"/>
        </w:rPr>
        <w:t>the</w:t>
      </w:r>
      <w:r w:rsidR="00F37493">
        <w:rPr>
          <w:rFonts w:ascii="Times New Roman" w:hAnsi="Times New Roman" w:cs="Times New Roman"/>
          <w:color w:val="000000" w:themeColor="text1"/>
          <w:sz w:val="28"/>
          <w:szCs w:val="28"/>
        </w:rPr>
        <w:t xml:space="preserve"> Appellant had another connection, bearing Account No. 3005198561</w:t>
      </w:r>
      <w:r w:rsidR="00D66255">
        <w:rPr>
          <w:rFonts w:ascii="Times New Roman" w:hAnsi="Times New Roman" w:cs="Times New Roman"/>
          <w:color w:val="000000" w:themeColor="text1"/>
          <w:sz w:val="28"/>
          <w:szCs w:val="28"/>
        </w:rPr>
        <w:t>,</w:t>
      </w:r>
      <w:r w:rsidR="00F37493">
        <w:rPr>
          <w:rFonts w:ascii="Times New Roman" w:hAnsi="Times New Roman" w:cs="Times New Roman"/>
          <w:color w:val="000000" w:themeColor="text1"/>
          <w:sz w:val="28"/>
          <w:szCs w:val="28"/>
        </w:rPr>
        <w:t xml:space="preserve"> in its own name, adjacent to the premise where the disputed connection was installed and had paid the</w:t>
      </w:r>
      <w:r w:rsidR="00AC3001">
        <w:rPr>
          <w:rFonts w:ascii="Times New Roman" w:hAnsi="Times New Roman" w:cs="Times New Roman"/>
          <w:color w:val="000000" w:themeColor="text1"/>
          <w:sz w:val="28"/>
          <w:szCs w:val="28"/>
        </w:rPr>
        <w:t xml:space="preserve"> electricity</w:t>
      </w:r>
      <w:r w:rsidR="00F37493">
        <w:rPr>
          <w:rFonts w:ascii="Times New Roman" w:hAnsi="Times New Roman" w:cs="Times New Roman"/>
          <w:color w:val="000000" w:themeColor="text1"/>
          <w:sz w:val="28"/>
          <w:szCs w:val="28"/>
        </w:rPr>
        <w:t xml:space="preserve"> bills issued </w:t>
      </w:r>
      <w:r w:rsidR="00B63DF3">
        <w:rPr>
          <w:rFonts w:ascii="Times New Roman" w:hAnsi="Times New Roman" w:cs="Times New Roman"/>
          <w:color w:val="000000" w:themeColor="text1"/>
          <w:sz w:val="28"/>
          <w:szCs w:val="28"/>
        </w:rPr>
        <w:t>during</w:t>
      </w:r>
      <w:r w:rsidR="00F37493">
        <w:rPr>
          <w:rFonts w:ascii="Times New Roman" w:hAnsi="Times New Roman" w:cs="Times New Roman"/>
          <w:color w:val="000000" w:themeColor="text1"/>
          <w:sz w:val="28"/>
          <w:szCs w:val="28"/>
        </w:rPr>
        <w:t xml:space="preserve"> the same period.</w:t>
      </w:r>
    </w:p>
    <w:p w:rsidR="00A223A2" w:rsidRDefault="00556699" w:rsidP="00770E84">
      <w:pPr>
        <w:pStyle w:val="ListParagraph"/>
        <w:numPr>
          <w:ilvl w:val="0"/>
          <w:numId w:val="7"/>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w:t>
      </w:r>
      <w:r w:rsidR="00F539D9">
        <w:rPr>
          <w:rFonts w:ascii="Times New Roman" w:hAnsi="Times New Roman" w:cs="Times New Roman"/>
          <w:color w:val="000000" w:themeColor="text1"/>
          <w:sz w:val="28"/>
          <w:szCs w:val="28"/>
        </w:rPr>
        <w:t xml:space="preserve"> </w:t>
      </w:r>
      <w:r w:rsidR="00034E8C">
        <w:rPr>
          <w:rFonts w:ascii="Times New Roman" w:hAnsi="Times New Roman" w:cs="Times New Roman"/>
          <w:color w:val="000000" w:themeColor="text1"/>
          <w:sz w:val="28"/>
          <w:szCs w:val="28"/>
        </w:rPr>
        <w:t>A</w:t>
      </w:r>
      <w:r w:rsidR="003A3761">
        <w:rPr>
          <w:rFonts w:ascii="Times New Roman" w:hAnsi="Times New Roman" w:cs="Times New Roman"/>
          <w:color w:val="000000" w:themeColor="text1"/>
          <w:sz w:val="28"/>
          <w:szCs w:val="28"/>
        </w:rPr>
        <w:t xml:space="preserve">ppellant’s </w:t>
      </w:r>
      <w:r w:rsidR="00034E8C">
        <w:rPr>
          <w:rFonts w:ascii="Times New Roman" w:hAnsi="Times New Roman" w:cs="Times New Roman"/>
          <w:color w:val="000000" w:themeColor="text1"/>
          <w:sz w:val="28"/>
          <w:szCs w:val="28"/>
        </w:rPr>
        <w:t>Representative</w:t>
      </w:r>
      <w:r w:rsidR="00770E84">
        <w:rPr>
          <w:rFonts w:ascii="Times New Roman" w:hAnsi="Times New Roman" w:cs="Times New Roman"/>
          <w:color w:val="000000" w:themeColor="text1"/>
          <w:sz w:val="28"/>
          <w:szCs w:val="28"/>
        </w:rPr>
        <w:t xml:space="preserve"> next contested the contention of the Respondent</w:t>
      </w:r>
      <w:r w:rsidR="003A3761">
        <w:rPr>
          <w:rFonts w:ascii="Times New Roman" w:hAnsi="Times New Roman" w:cs="Times New Roman"/>
          <w:color w:val="000000" w:themeColor="text1"/>
          <w:sz w:val="28"/>
          <w:szCs w:val="28"/>
        </w:rPr>
        <w:t xml:space="preserve"> that the bills</w:t>
      </w:r>
      <w:r w:rsidR="00F539D9">
        <w:rPr>
          <w:rFonts w:ascii="Times New Roman" w:hAnsi="Times New Roman" w:cs="Times New Roman"/>
          <w:color w:val="000000" w:themeColor="text1"/>
          <w:sz w:val="28"/>
          <w:szCs w:val="28"/>
        </w:rPr>
        <w:t xml:space="preserve"> </w:t>
      </w:r>
      <w:r w:rsidR="003A3761" w:rsidRPr="00770E84">
        <w:rPr>
          <w:rFonts w:ascii="Times New Roman" w:hAnsi="Times New Roman" w:cs="Times New Roman"/>
          <w:color w:val="000000" w:themeColor="text1"/>
          <w:sz w:val="28"/>
          <w:szCs w:val="28"/>
        </w:rPr>
        <w:t>were being regula</w:t>
      </w:r>
      <w:r w:rsidR="00034E8C" w:rsidRPr="00770E84">
        <w:rPr>
          <w:rFonts w:ascii="Times New Roman" w:hAnsi="Times New Roman" w:cs="Times New Roman"/>
          <w:color w:val="000000" w:themeColor="text1"/>
          <w:sz w:val="28"/>
          <w:szCs w:val="28"/>
        </w:rPr>
        <w:t>rl</w:t>
      </w:r>
      <w:r w:rsidR="003A3761" w:rsidRPr="00770E84">
        <w:rPr>
          <w:rFonts w:ascii="Times New Roman" w:hAnsi="Times New Roman" w:cs="Times New Roman"/>
          <w:color w:val="000000" w:themeColor="text1"/>
          <w:sz w:val="28"/>
          <w:szCs w:val="28"/>
        </w:rPr>
        <w:t xml:space="preserve">y issued to the Appellant. Had this been true, the disputed connection should have been </w:t>
      </w:r>
      <w:r w:rsidR="00034E8C" w:rsidRPr="00770E84">
        <w:rPr>
          <w:rFonts w:ascii="Times New Roman" w:hAnsi="Times New Roman" w:cs="Times New Roman"/>
          <w:color w:val="000000" w:themeColor="text1"/>
          <w:sz w:val="28"/>
          <w:szCs w:val="28"/>
        </w:rPr>
        <w:t>disconnected</w:t>
      </w:r>
      <w:r w:rsidR="003A3761" w:rsidRPr="00770E84">
        <w:rPr>
          <w:rFonts w:ascii="Times New Roman" w:hAnsi="Times New Roman" w:cs="Times New Roman"/>
          <w:color w:val="000000" w:themeColor="text1"/>
          <w:sz w:val="28"/>
          <w:szCs w:val="28"/>
        </w:rPr>
        <w:t xml:space="preserve"> in 11/2018 (one month after the issuance of </w:t>
      </w:r>
      <w:r w:rsidR="00034E8C" w:rsidRPr="00770E84">
        <w:rPr>
          <w:rFonts w:ascii="Times New Roman" w:hAnsi="Times New Roman" w:cs="Times New Roman"/>
          <w:color w:val="000000" w:themeColor="text1"/>
          <w:sz w:val="28"/>
          <w:szCs w:val="28"/>
        </w:rPr>
        <w:t>first</w:t>
      </w:r>
      <w:r w:rsidR="003A3761" w:rsidRPr="00770E84">
        <w:rPr>
          <w:rFonts w:ascii="Times New Roman" w:hAnsi="Times New Roman" w:cs="Times New Roman"/>
          <w:color w:val="000000" w:themeColor="text1"/>
          <w:sz w:val="28"/>
          <w:szCs w:val="28"/>
        </w:rPr>
        <w:t xml:space="preserve"> bill </w:t>
      </w:r>
      <w:r>
        <w:rPr>
          <w:rFonts w:ascii="Times New Roman" w:hAnsi="Times New Roman" w:cs="Times New Roman"/>
          <w:color w:val="000000" w:themeColor="text1"/>
          <w:sz w:val="28"/>
          <w:szCs w:val="28"/>
        </w:rPr>
        <w:t>for the period</w:t>
      </w:r>
      <w:r w:rsidR="003A3761" w:rsidRPr="00770E84">
        <w:rPr>
          <w:rFonts w:ascii="Times New Roman" w:hAnsi="Times New Roman" w:cs="Times New Roman"/>
          <w:color w:val="000000" w:themeColor="text1"/>
          <w:sz w:val="28"/>
          <w:szCs w:val="28"/>
        </w:rPr>
        <w:t xml:space="preserve"> 29.08.2018 to 25.10.2018) and the </w:t>
      </w:r>
      <w:r w:rsidR="00034E8C" w:rsidRPr="00770E84">
        <w:rPr>
          <w:rFonts w:ascii="Times New Roman" w:hAnsi="Times New Roman" w:cs="Times New Roman"/>
          <w:color w:val="000000" w:themeColor="text1"/>
          <w:sz w:val="28"/>
          <w:szCs w:val="28"/>
        </w:rPr>
        <w:t>A</w:t>
      </w:r>
      <w:r w:rsidR="003A3761" w:rsidRPr="00770E84">
        <w:rPr>
          <w:rFonts w:ascii="Times New Roman" w:hAnsi="Times New Roman" w:cs="Times New Roman"/>
          <w:color w:val="000000" w:themeColor="text1"/>
          <w:sz w:val="28"/>
          <w:szCs w:val="28"/>
        </w:rPr>
        <w:t xml:space="preserve">ppellant would have </w:t>
      </w:r>
      <w:r w:rsidR="00034E8C" w:rsidRPr="00770E84">
        <w:rPr>
          <w:rFonts w:ascii="Times New Roman" w:hAnsi="Times New Roman" w:cs="Times New Roman"/>
          <w:color w:val="000000" w:themeColor="text1"/>
          <w:sz w:val="28"/>
          <w:szCs w:val="28"/>
        </w:rPr>
        <w:t>challenged</w:t>
      </w:r>
      <w:r w:rsidR="003A3761" w:rsidRPr="00770E84">
        <w:rPr>
          <w:rFonts w:ascii="Times New Roman" w:hAnsi="Times New Roman" w:cs="Times New Roman"/>
          <w:color w:val="000000" w:themeColor="text1"/>
          <w:sz w:val="28"/>
          <w:szCs w:val="28"/>
        </w:rPr>
        <w:t xml:space="preserve"> the aforesaid bill and the present </w:t>
      </w:r>
      <w:r w:rsidR="00034E8C" w:rsidRPr="00770E84">
        <w:rPr>
          <w:rFonts w:ascii="Times New Roman" w:hAnsi="Times New Roman" w:cs="Times New Roman"/>
          <w:color w:val="000000" w:themeColor="text1"/>
          <w:sz w:val="28"/>
          <w:szCs w:val="28"/>
        </w:rPr>
        <w:t>dispute</w:t>
      </w:r>
      <w:r w:rsidR="003A3761" w:rsidRPr="00770E84">
        <w:rPr>
          <w:rFonts w:ascii="Times New Roman" w:hAnsi="Times New Roman" w:cs="Times New Roman"/>
          <w:color w:val="000000" w:themeColor="text1"/>
          <w:sz w:val="28"/>
          <w:szCs w:val="28"/>
        </w:rPr>
        <w:t xml:space="preserve"> could have been avoided.</w:t>
      </w:r>
      <w:r w:rsidR="00F539D9">
        <w:rPr>
          <w:rFonts w:ascii="Times New Roman" w:hAnsi="Times New Roman" w:cs="Times New Roman"/>
          <w:color w:val="000000" w:themeColor="text1"/>
          <w:sz w:val="28"/>
          <w:szCs w:val="28"/>
        </w:rPr>
        <w:t xml:space="preserve"> </w:t>
      </w:r>
      <w:r w:rsidR="00B5336F">
        <w:rPr>
          <w:rFonts w:ascii="Times New Roman" w:hAnsi="Times New Roman" w:cs="Times New Roman"/>
          <w:color w:val="000000" w:themeColor="text1"/>
          <w:sz w:val="28"/>
          <w:szCs w:val="28"/>
        </w:rPr>
        <w:t xml:space="preserve">Availability of energy bills </w:t>
      </w:r>
      <w:r w:rsidR="00C9347B">
        <w:rPr>
          <w:rFonts w:ascii="Times New Roman" w:hAnsi="Times New Roman" w:cs="Times New Roman"/>
          <w:color w:val="000000" w:themeColor="text1"/>
          <w:sz w:val="28"/>
          <w:szCs w:val="28"/>
        </w:rPr>
        <w:t>i</w:t>
      </w:r>
      <w:r w:rsidR="00B5336F">
        <w:rPr>
          <w:rFonts w:ascii="Times New Roman" w:hAnsi="Times New Roman" w:cs="Times New Roman"/>
          <w:color w:val="000000" w:themeColor="text1"/>
          <w:sz w:val="28"/>
          <w:szCs w:val="28"/>
        </w:rPr>
        <w:t>ssued t</w:t>
      </w:r>
      <w:r w:rsidR="00C9347B">
        <w:rPr>
          <w:rFonts w:ascii="Times New Roman" w:hAnsi="Times New Roman" w:cs="Times New Roman"/>
          <w:color w:val="000000" w:themeColor="text1"/>
          <w:sz w:val="28"/>
          <w:szCs w:val="28"/>
        </w:rPr>
        <w:t>o the Appellant on the website of PSPCL clearly shows that bills were issued regularly but were not paid by him due to the reasons best known to him.</w:t>
      </w:r>
      <w:r w:rsidR="00AB6055">
        <w:rPr>
          <w:rFonts w:ascii="Times New Roman" w:hAnsi="Times New Roman" w:cs="Times New Roman"/>
          <w:color w:val="000000" w:themeColor="text1"/>
          <w:sz w:val="28"/>
          <w:szCs w:val="28"/>
        </w:rPr>
        <w:t xml:space="preserve"> Further as per decision of the forum at page no. 11</w:t>
      </w:r>
      <w:r w:rsidR="00AC3001">
        <w:rPr>
          <w:rFonts w:ascii="Times New Roman" w:hAnsi="Times New Roman" w:cs="Times New Roman"/>
          <w:color w:val="000000" w:themeColor="text1"/>
          <w:sz w:val="28"/>
          <w:szCs w:val="28"/>
        </w:rPr>
        <w:t xml:space="preserve"> in case no. CGP-04 of 2020</w:t>
      </w:r>
      <w:r w:rsidR="00F539D9">
        <w:rPr>
          <w:rFonts w:ascii="Times New Roman" w:hAnsi="Times New Roman" w:cs="Times New Roman"/>
          <w:color w:val="000000" w:themeColor="text1"/>
          <w:sz w:val="28"/>
          <w:szCs w:val="28"/>
        </w:rPr>
        <w:t>, the Appellant</w:t>
      </w:r>
      <w:r w:rsidR="00AB6055">
        <w:rPr>
          <w:rFonts w:ascii="Times New Roman" w:hAnsi="Times New Roman" w:cs="Times New Roman"/>
          <w:color w:val="000000" w:themeColor="text1"/>
          <w:sz w:val="28"/>
          <w:szCs w:val="28"/>
        </w:rPr>
        <w:t xml:space="preserve"> had agreed that he seldom visited the plant and the bills might have been</w:t>
      </w:r>
      <w:r w:rsidR="00A37517">
        <w:rPr>
          <w:rFonts w:ascii="Times New Roman" w:hAnsi="Times New Roman" w:cs="Times New Roman"/>
          <w:color w:val="000000" w:themeColor="text1"/>
          <w:sz w:val="28"/>
          <w:szCs w:val="28"/>
        </w:rPr>
        <w:t xml:space="preserve"> </w:t>
      </w:r>
      <w:r w:rsidR="006D353A">
        <w:rPr>
          <w:rFonts w:ascii="Times New Roman" w:hAnsi="Times New Roman" w:cs="Times New Roman"/>
          <w:color w:val="000000" w:themeColor="text1"/>
          <w:sz w:val="28"/>
          <w:szCs w:val="28"/>
        </w:rPr>
        <w:t>handed over to the Chowkidar/</w:t>
      </w:r>
      <w:r w:rsidR="00A37517">
        <w:rPr>
          <w:rFonts w:ascii="Times New Roman" w:hAnsi="Times New Roman" w:cs="Times New Roman"/>
          <w:color w:val="000000" w:themeColor="text1"/>
          <w:sz w:val="28"/>
          <w:szCs w:val="28"/>
        </w:rPr>
        <w:t>La</w:t>
      </w:r>
      <w:r w:rsidR="00663FAF">
        <w:rPr>
          <w:rFonts w:ascii="Times New Roman" w:hAnsi="Times New Roman" w:cs="Times New Roman"/>
          <w:color w:val="000000" w:themeColor="text1"/>
          <w:sz w:val="28"/>
          <w:szCs w:val="28"/>
        </w:rPr>
        <w:t>bourer employed by him and the same</w:t>
      </w:r>
      <w:r w:rsidR="00A37517">
        <w:rPr>
          <w:rFonts w:ascii="Times New Roman" w:hAnsi="Times New Roman" w:cs="Times New Roman"/>
          <w:color w:val="000000" w:themeColor="text1"/>
          <w:sz w:val="28"/>
          <w:szCs w:val="28"/>
        </w:rPr>
        <w:t xml:space="preserve"> were not handed over to him. It is evident that the Appellant had willfully not made the payments against the energy bills leading to the accumulation of the bills which ultimately led t</w:t>
      </w:r>
      <w:r w:rsidR="00016D27">
        <w:rPr>
          <w:rFonts w:ascii="Times New Roman" w:hAnsi="Times New Roman" w:cs="Times New Roman"/>
          <w:color w:val="000000" w:themeColor="text1"/>
          <w:sz w:val="28"/>
          <w:szCs w:val="28"/>
        </w:rPr>
        <w:t>o permanent disconnection</w:t>
      </w:r>
      <w:r w:rsidR="00A37517">
        <w:rPr>
          <w:rFonts w:ascii="Times New Roman" w:hAnsi="Times New Roman" w:cs="Times New Roman"/>
          <w:color w:val="000000" w:themeColor="text1"/>
          <w:sz w:val="28"/>
          <w:szCs w:val="28"/>
        </w:rPr>
        <w:t>.</w:t>
      </w:r>
      <w:r w:rsidR="00CA5564">
        <w:rPr>
          <w:rFonts w:ascii="Times New Roman" w:hAnsi="Times New Roman" w:cs="Times New Roman"/>
          <w:color w:val="000000" w:themeColor="text1"/>
          <w:sz w:val="28"/>
          <w:szCs w:val="28"/>
        </w:rPr>
        <w:t xml:space="preserve"> There is no justification for </w:t>
      </w:r>
      <w:r w:rsidR="002059BA">
        <w:rPr>
          <w:rFonts w:ascii="Times New Roman" w:hAnsi="Times New Roman" w:cs="Times New Roman"/>
          <w:color w:val="000000" w:themeColor="text1"/>
          <w:sz w:val="28"/>
          <w:szCs w:val="28"/>
        </w:rPr>
        <w:t>revising</w:t>
      </w:r>
      <w:r w:rsidR="00CA5564">
        <w:rPr>
          <w:rFonts w:ascii="Times New Roman" w:hAnsi="Times New Roman" w:cs="Times New Roman"/>
          <w:color w:val="000000" w:themeColor="text1"/>
          <w:sz w:val="28"/>
          <w:szCs w:val="28"/>
        </w:rPr>
        <w:t xml:space="preserve"> the bills which were never challenged. However, the </w:t>
      </w:r>
      <w:r w:rsidR="002059BA">
        <w:rPr>
          <w:rFonts w:ascii="Times New Roman" w:hAnsi="Times New Roman" w:cs="Times New Roman"/>
          <w:color w:val="000000" w:themeColor="text1"/>
          <w:sz w:val="28"/>
          <w:szCs w:val="28"/>
        </w:rPr>
        <w:t>A</w:t>
      </w:r>
      <w:r w:rsidR="00CA5564">
        <w:rPr>
          <w:rFonts w:ascii="Times New Roman" w:hAnsi="Times New Roman" w:cs="Times New Roman"/>
          <w:color w:val="000000" w:themeColor="text1"/>
          <w:sz w:val="28"/>
          <w:szCs w:val="28"/>
        </w:rPr>
        <w:t xml:space="preserve">ppellant shall be </w:t>
      </w:r>
      <w:r w:rsidR="002059BA">
        <w:rPr>
          <w:rFonts w:ascii="Times New Roman" w:hAnsi="Times New Roman" w:cs="Times New Roman"/>
          <w:color w:val="000000" w:themeColor="text1"/>
          <w:sz w:val="28"/>
          <w:szCs w:val="28"/>
        </w:rPr>
        <w:t>suitably</w:t>
      </w:r>
      <w:r w:rsidR="00CA5564">
        <w:rPr>
          <w:rFonts w:ascii="Times New Roman" w:hAnsi="Times New Roman" w:cs="Times New Roman"/>
          <w:color w:val="000000" w:themeColor="text1"/>
          <w:sz w:val="28"/>
          <w:szCs w:val="28"/>
        </w:rPr>
        <w:t xml:space="preserve"> </w:t>
      </w:r>
      <w:r w:rsidR="002059BA">
        <w:rPr>
          <w:rFonts w:ascii="Times New Roman" w:hAnsi="Times New Roman" w:cs="Times New Roman"/>
          <w:color w:val="000000" w:themeColor="text1"/>
          <w:sz w:val="28"/>
          <w:szCs w:val="28"/>
        </w:rPr>
        <w:t>compensated</w:t>
      </w:r>
      <w:r w:rsidR="00CA5564">
        <w:rPr>
          <w:rFonts w:ascii="Times New Roman" w:hAnsi="Times New Roman" w:cs="Times New Roman"/>
          <w:color w:val="000000" w:themeColor="text1"/>
          <w:sz w:val="28"/>
          <w:szCs w:val="28"/>
        </w:rPr>
        <w:t xml:space="preserve"> for burnt meter as per Supply Code-2014.</w:t>
      </w:r>
    </w:p>
    <w:p w:rsidR="00116B76" w:rsidRPr="00AB6055" w:rsidRDefault="00116B76" w:rsidP="00E77D9B">
      <w:pPr>
        <w:spacing w:line="480" w:lineRule="auto"/>
        <w:ind w:left="709" w:right="-2" w:firstLine="851"/>
        <w:jc w:val="both"/>
        <w:rPr>
          <w:rFonts w:ascii="Times New Roman" w:hAnsi="Times New Roman" w:cs="Times New Roman"/>
          <w:color w:val="000000" w:themeColor="text1"/>
          <w:sz w:val="28"/>
          <w:szCs w:val="28"/>
        </w:rPr>
      </w:pPr>
      <w:r w:rsidRPr="00AB6055">
        <w:rPr>
          <w:rFonts w:ascii="Times New Roman" w:hAnsi="Times New Roman" w:cs="Times New Roman"/>
          <w:color w:val="000000" w:themeColor="text1"/>
          <w:sz w:val="28"/>
          <w:szCs w:val="28"/>
        </w:rPr>
        <w:t xml:space="preserve">I find that the Respondent, on being asked during hearing, </w:t>
      </w:r>
      <w:r w:rsidR="00504E57" w:rsidRPr="00AB6055">
        <w:rPr>
          <w:rFonts w:ascii="Times New Roman" w:hAnsi="Times New Roman" w:cs="Times New Roman"/>
          <w:color w:val="000000" w:themeColor="text1"/>
          <w:sz w:val="28"/>
          <w:szCs w:val="28"/>
        </w:rPr>
        <w:t>s</w:t>
      </w:r>
      <w:r w:rsidRPr="00AB6055">
        <w:rPr>
          <w:rFonts w:ascii="Times New Roman" w:hAnsi="Times New Roman" w:cs="Times New Roman"/>
          <w:color w:val="000000" w:themeColor="text1"/>
          <w:sz w:val="28"/>
          <w:szCs w:val="28"/>
        </w:rPr>
        <w:t xml:space="preserve">tated that though PDCO was generated for </w:t>
      </w:r>
      <w:r w:rsidR="00FE7BFF" w:rsidRPr="00AB6055">
        <w:rPr>
          <w:rFonts w:ascii="Times New Roman" w:hAnsi="Times New Roman" w:cs="Times New Roman"/>
          <w:color w:val="000000" w:themeColor="text1"/>
          <w:sz w:val="28"/>
          <w:szCs w:val="28"/>
        </w:rPr>
        <w:t xml:space="preserve">permanent </w:t>
      </w:r>
      <w:r w:rsidRPr="00AB6055">
        <w:rPr>
          <w:rFonts w:ascii="Times New Roman" w:hAnsi="Times New Roman" w:cs="Times New Roman"/>
          <w:color w:val="000000" w:themeColor="text1"/>
          <w:sz w:val="28"/>
          <w:szCs w:val="28"/>
        </w:rPr>
        <w:t xml:space="preserve">disconnection of the </w:t>
      </w:r>
      <w:r w:rsidR="00FE7BFF" w:rsidRPr="00AB6055">
        <w:rPr>
          <w:rFonts w:ascii="Times New Roman" w:hAnsi="Times New Roman" w:cs="Times New Roman"/>
          <w:color w:val="000000" w:themeColor="text1"/>
          <w:sz w:val="28"/>
          <w:szCs w:val="28"/>
        </w:rPr>
        <w:t>disputed</w:t>
      </w:r>
      <w:r w:rsidRPr="00AB6055">
        <w:rPr>
          <w:rFonts w:ascii="Times New Roman" w:hAnsi="Times New Roman" w:cs="Times New Roman"/>
          <w:color w:val="000000" w:themeColor="text1"/>
          <w:sz w:val="28"/>
          <w:szCs w:val="28"/>
        </w:rPr>
        <w:t xml:space="preserve"> connection, the same</w:t>
      </w:r>
      <w:r w:rsidR="00F434B0">
        <w:rPr>
          <w:rFonts w:ascii="Times New Roman" w:hAnsi="Times New Roman" w:cs="Times New Roman"/>
          <w:color w:val="000000" w:themeColor="text1"/>
          <w:sz w:val="28"/>
          <w:szCs w:val="28"/>
        </w:rPr>
        <w:t xml:space="preserve"> was not disconnected</w:t>
      </w:r>
      <w:r w:rsidRPr="00AB6055">
        <w:rPr>
          <w:rFonts w:ascii="Times New Roman" w:hAnsi="Times New Roman" w:cs="Times New Roman"/>
          <w:color w:val="000000" w:themeColor="text1"/>
          <w:sz w:val="28"/>
          <w:szCs w:val="28"/>
        </w:rPr>
        <w:t xml:space="preserve"> due to staff </w:t>
      </w:r>
      <w:r w:rsidR="00504E57" w:rsidRPr="00AB6055">
        <w:rPr>
          <w:rFonts w:ascii="Times New Roman" w:hAnsi="Times New Roman" w:cs="Times New Roman"/>
          <w:color w:val="000000" w:themeColor="text1"/>
          <w:sz w:val="28"/>
          <w:szCs w:val="28"/>
        </w:rPr>
        <w:t>shortage</w:t>
      </w:r>
      <w:r w:rsidRPr="00AB6055">
        <w:rPr>
          <w:rFonts w:ascii="Times New Roman" w:hAnsi="Times New Roman" w:cs="Times New Roman"/>
          <w:color w:val="000000" w:themeColor="text1"/>
          <w:sz w:val="28"/>
          <w:szCs w:val="28"/>
        </w:rPr>
        <w:t xml:space="preserve"> and other </w:t>
      </w:r>
      <w:r w:rsidR="00504E57" w:rsidRPr="00AB6055">
        <w:rPr>
          <w:rFonts w:ascii="Times New Roman" w:hAnsi="Times New Roman" w:cs="Times New Roman"/>
          <w:color w:val="000000" w:themeColor="text1"/>
          <w:sz w:val="28"/>
          <w:szCs w:val="28"/>
        </w:rPr>
        <w:t>constraints</w:t>
      </w:r>
      <w:r w:rsidRPr="00AB6055">
        <w:rPr>
          <w:rFonts w:ascii="Times New Roman" w:hAnsi="Times New Roman" w:cs="Times New Roman"/>
          <w:color w:val="000000" w:themeColor="text1"/>
          <w:sz w:val="28"/>
          <w:szCs w:val="28"/>
        </w:rPr>
        <w:t>.</w:t>
      </w:r>
    </w:p>
    <w:p w:rsidR="00116B76" w:rsidRDefault="00116B76" w:rsidP="00E77D9B">
      <w:pPr>
        <w:pStyle w:val="ListParagraph"/>
        <w:spacing w:line="480" w:lineRule="auto"/>
        <w:ind w:left="709" w:right="-2"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am of the view that the Respondent failed</w:t>
      </w:r>
      <w:r w:rsidR="00770B0D">
        <w:rPr>
          <w:rFonts w:ascii="Times New Roman" w:hAnsi="Times New Roman" w:cs="Times New Roman"/>
          <w:color w:val="000000" w:themeColor="text1"/>
          <w:sz w:val="28"/>
          <w:szCs w:val="28"/>
        </w:rPr>
        <w:t xml:space="preserve"> to discharge its obligation as</w:t>
      </w:r>
      <w:r>
        <w:rPr>
          <w:rFonts w:ascii="Times New Roman" w:hAnsi="Times New Roman" w:cs="Times New Roman"/>
          <w:color w:val="000000" w:themeColor="text1"/>
          <w:sz w:val="28"/>
          <w:szCs w:val="28"/>
        </w:rPr>
        <w:t xml:space="preserve"> </w:t>
      </w:r>
      <w:r w:rsidR="006A4342">
        <w:rPr>
          <w:rFonts w:ascii="Times New Roman" w:hAnsi="Times New Roman" w:cs="Times New Roman"/>
          <w:color w:val="000000" w:themeColor="text1"/>
          <w:sz w:val="28"/>
          <w:szCs w:val="28"/>
        </w:rPr>
        <w:t>per</w:t>
      </w:r>
      <w:r w:rsidR="003F4622">
        <w:rPr>
          <w:rFonts w:ascii="Times New Roman" w:hAnsi="Times New Roman" w:cs="Times New Roman"/>
          <w:color w:val="000000" w:themeColor="text1"/>
          <w:sz w:val="28"/>
          <w:szCs w:val="28"/>
        </w:rPr>
        <w:t xml:space="preserve"> its own</w:t>
      </w:r>
      <w:r>
        <w:rPr>
          <w:rFonts w:ascii="Times New Roman" w:hAnsi="Times New Roman" w:cs="Times New Roman"/>
          <w:color w:val="000000" w:themeColor="text1"/>
          <w:sz w:val="28"/>
          <w:szCs w:val="28"/>
        </w:rPr>
        <w:t xml:space="preserve"> instr</w:t>
      </w:r>
      <w:r w:rsidR="00AF1C45">
        <w:rPr>
          <w:rFonts w:ascii="Times New Roman" w:hAnsi="Times New Roman" w:cs="Times New Roman"/>
          <w:color w:val="000000" w:themeColor="text1"/>
          <w:sz w:val="28"/>
          <w:szCs w:val="28"/>
        </w:rPr>
        <w:t>uctions. Had it been vigilant</w:t>
      </w:r>
      <w:r>
        <w:rPr>
          <w:rFonts w:ascii="Times New Roman" w:hAnsi="Times New Roman" w:cs="Times New Roman"/>
          <w:color w:val="000000" w:themeColor="text1"/>
          <w:sz w:val="28"/>
          <w:szCs w:val="28"/>
        </w:rPr>
        <w:t xml:space="preserve"> and taken </w:t>
      </w:r>
      <w:r w:rsidR="006A4342">
        <w:rPr>
          <w:rFonts w:ascii="Times New Roman" w:hAnsi="Times New Roman" w:cs="Times New Roman"/>
          <w:color w:val="000000" w:themeColor="text1"/>
          <w:sz w:val="28"/>
          <w:szCs w:val="28"/>
        </w:rPr>
        <w:t>appropriate</w:t>
      </w:r>
      <w:r>
        <w:rPr>
          <w:rFonts w:ascii="Times New Roman" w:hAnsi="Times New Roman" w:cs="Times New Roman"/>
          <w:color w:val="000000" w:themeColor="text1"/>
          <w:sz w:val="28"/>
          <w:szCs w:val="28"/>
        </w:rPr>
        <w:t xml:space="preserve"> action for disconnection of the connection at the appropriate time, the </w:t>
      </w:r>
      <w:r w:rsidR="006A4342">
        <w:rPr>
          <w:rFonts w:ascii="Times New Roman" w:hAnsi="Times New Roman" w:cs="Times New Roman"/>
          <w:color w:val="000000" w:themeColor="text1"/>
          <w:sz w:val="28"/>
          <w:szCs w:val="28"/>
        </w:rPr>
        <w:t>present</w:t>
      </w:r>
      <w:r>
        <w:rPr>
          <w:rFonts w:ascii="Times New Roman" w:hAnsi="Times New Roman" w:cs="Times New Roman"/>
          <w:color w:val="000000" w:themeColor="text1"/>
          <w:sz w:val="28"/>
          <w:szCs w:val="28"/>
        </w:rPr>
        <w:t xml:space="preserve"> dispute would not have arisen.</w:t>
      </w:r>
    </w:p>
    <w:p w:rsidR="00293460" w:rsidRDefault="00443727" w:rsidP="009034A2">
      <w:pPr>
        <w:pStyle w:val="ListParagraph"/>
        <w:numPr>
          <w:ilvl w:val="0"/>
          <w:numId w:val="7"/>
        </w:numPr>
        <w:spacing w:line="480" w:lineRule="auto"/>
        <w:ind w:left="0"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Respondent, in its written reply, stated that at the time of </w:t>
      </w:r>
    </w:p>
    <w:p w:rsidR="009034A2" w:rsidRDefault="00443727" w:rsidP="00293460">
      <w:pPr>
        <w:pStyle w:val="ListParagraph"/>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taking meter reading on 29.08.2019, it was noticed that the </w:t>
      </w:r>
      <w:r w:rsidR="00AE4CD1">
        <w:rPr>
          <w:rFonts w:ascii="Times New Roman" w:hAnsi="Times New Roman" w:cs="Times New Roman"/>
          <w:color w:val="000000" w:themeColor="text1"/>
          <w:sz w:val="28"/>
          <w:szCs w:val="28"/>
        </w:rPr>
        <w:t>Energy</w:t>
      </w:r>
      <w:r>
        <w:rPr>
          <w:rFonts w:ascii="Times New Roman" w:hAnsi="Times New Roman" w:cs="Times New Roman"/>
          <w:color w:val="000000" w:themeColor="text1"/>
          <w:sz w:val="28"/>
          <w:szCs w:val="28"/>
        </w:rPr>
        <w:t xml:space="preserve"> Meter installed at the </w:t>
      </w:r>
      <w:r w:rsidR="00AE4CD1">
        <w:rPr>
          <w:rFonts w:ascii="Times New Roman" w:hAnsi="Times New Roman" w:cs="Times New Roman"/>
          <w:color w:val="000000" w:themeColor="text1"/>
          <w:sz w:val="28"/>
          <w:szCs w:val="28"/>
        </w:rPr>
        <w:t>premise</w:t>
      </w:r>
      <w:r>
        <w:rPr>
          <w:rFonts w:ascii="Times New Roman" w:hAnsi="Times New Roman" w:cs="Times New Roman"/>
          <w:color w:val="000000" w:themeColor="text1"/>
          <w:sz w:val="28"/>
          <w:szCs w:val="28"/>
        </w:rPr>
        <w:t xml:space="preserve"> of the Appellant had got burnt. </w:t>
      </w:r>
      <w:r w:rsidR="00AE4CD1">
        <w:rPr>
          <w:rFonts w:ascii="Times New Roman" w:hAnsi="Times New Roman" w:cs="Times New Roman"/>
          <w:color w:val="000000" w:themeColor="text1"/>
          <w:sz w:val="28"/>
          <w:szCs w:val="28"/>
        </w:rPr>
        <w:t>Thereafter</w:t>
      </w:r>
      <w:r>
        <w:rPr>
          <w:rFonts w:ascii="Times New Roman" w:hAnsi="Times New Roman" w:cs="Times New Roman"/>
          <w:color w:val="000000" w:themeColor="text1"/>
          <w:sz w:val="28"/>
          <w:szCs w:val="28"/>
        </w:rPr>
        <w:t xml:space="preserve">, the burnt Energy Meter was replaced by new Energy Meter on 27.11.2019. The burnt Energy Meter was got checked on 06.01.2020 in M. E. Lab which confirmed that the removed Energy Meter had got </w:t>
      </w:r>
      <w:r w:rsidR="00AE4CD1">
        <w:rPr>
          <w:rFonts w:ascii="Times New Roman" w:hAnsi="Times New Roman" w:cs="Times New Roman"/>
          <w:color w:val="000000" w:themeColor="text1"/>
          <w:sz w:val="28"/>
          <w:szCs w:val="28"/>
        </w:rPr>
        <w:t>burnt</w:t>
      </w:r>
      <w:r>
        <w:rPr>
          <w:rFonts w:ascii="Times New Roman" w:hAnsi="Times New Roman" w:cs="Times New Roman"/>
          <w:color w:val="000000" w:themeColor="text1"/>
          <w:sz w:val="28"/>
          <w:szCs w:val="28"/>
        </w:rPr>
        <w:t>. DDL of the burnt Energy Meter was not taken in M.E. Lab. The Respondent added that the disputed Energy Meter got burnt due to high consumption.</w:t>
      </w:r>
    </w:p>
    <w:p w:rsidR="00443727" w:rsidRDefault="00443727" w:rsidP="005A4F4A">
      <w:pPr>
        <w:spacing w:line="480" w:lineRule="auto"/>
        <w:ind w:left="720" w:right="-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observe that the Respondent di</w:t>
      </w:r>
      <w:r w:rsidR="005A4F4A">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not investigate the reasons for burning of the disputed Energy Meter and </w:t>
      </w:r>
      <w:r w:rsidR="005A4F4A">
        <w:rPr>
          <w:rFonts w:ascii="Times New Roman" w:hAnsi="Times New Roman" w:cs="Times New Roman"/>
          <w:color w:val="000000" w:themeColor="text1"/>
          <w:sz w:val="28"/>
          <w:szCs w:val="28"/>
        </w:rPr>
        <w:t>also</w:t>
      </w:r>
      <w:r w:rsidR="00770B0D">
        <w:rPr>
          <w:rFonts w:ascii="Times New Roman" w:hAnsi="Times New Roman" w:cs="Times New Roman"/>
          <w:color w:val="000000" w:themeColor="text1"/>
          <w:sz w:val="28"/>
          <w:szCs w:val="28"/>
        </w:rPr>
        <w:t xml:space="preserve"> </w:t>
      </w:r>
      <w:r w:rsidR="00503709">
        <w:rPr>
          <w:rFonts w:ascii="Times New Roman" w:hAnsi="Times New Roman" w:cs="Times New Roman"/>
          <w:color w:val="000000" w:themeColor="text1"/>
          <w:sz w:val="28"/>
          <w:szCs w:val="28"/>
        </w:rPr>
        <w:t>did not communicate</w:t>
      </w:r>
      <w:r>
        <w:rPr>
          <w:rFonts w:ascii="Times New Roman" w:hAnsi="Times New Roman" w:cs="Times New Roman"/>
          <w:color w:val="000000" w:themeColor="text1"/>
          <w:sz w:val="28"/>
          <w:szCs w:val="28"/>
        </w:rPr>
        <w:t xml:space="preserve"> the same to the Appellant as required under the </w:t>
      </w:r>
      <w:r w:rsidR="005A4F4A">
        <w:rPr>
          <w:rFonts w:ascii="Times New Roman" w:hAnsi="Times New Roman" w:cs="Times New Roman"/>
          <w:color w:val="000000" w:themeColor="text1"/>
          <w:sz w:val="28"/>
          <w:szCs w:val="28"/>
        </w:rPr>
        <w:t>provisions</w:t>
      </w:r>
      <w:r w:rsidR="00770B0D">
        <w:rPr>
          <w:rFonts w:ascii="Times New Roman" w:hAnsi="Times New Roman" w:cs="Times New Roman"/>
          <w:color w:val="000000" w:themeColor="text1"/>
          <w:sz w:val="28"/>
          <w:szCs w:val="28"/>
        </w:rPr>
        <w:t xml:space="preserve"> of</w:t>
      </w:r>
      <w:r w:rsidR="00F95721">
        <w:rPr>
          <w:rFonts w:ascii="Times New Roman" w:hAnsi="Times New Roman" w:cs="Times New Roman"/>
          <w:color w:val="000000" w:themeColor="text1"/>
          <w:sz w:val="28"/>
          <w:szCs w:val="28"/>
        </w:rPr>
        <w:t xml:space="preserve"> </w:t>
      </w:r>
      <w:r w:rsidR="00503709">
        <w:rPr>
          <w:rFonts w:ascii="Times New Roman" w:hAnsi="Times New Roman" w:cs="Times New Roman"/>
          <w:color w:val="000000" w:themeColor="text1"/>
          <w:sz w:val="28"/>
          <w:szCs w:val="28"/>
        </w:rPr>
        <w:t>Regulation 21.4 of Supply Code-2014</w:t>
      </w:r>
      <w:r w:rsidR="00770B0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which </w:t>
      </w:r>
      <w:r w:rsidR="005A4F4A">
        <w:rPr>
          <w:rFonts w:ascii="Times New Roman" w:hAnsi="Times New Roman" w:cs="Times New Roman"/>
          <w:color w:val="000000" w:themeColor="text1"/>
          <w:sz w:val="28"/>
          <w:szCs w:val="28"/>
        </w:rPr>
        <w:t>reads</w:t>
      </w:r>
      <w:r>
        <w:rPr>
          <w:rFonts w:ascii="Times New Roman" w:hAnsi="Times New Roman" w:cs="Times New Roman"/>
          <w:color w:val="000000" w:themeColor="text1"/>
          <w:sz w:val="28"/>
          <w:szCs w:val="28"/>
        </w:rPr>
        <w:t xml:space="preserve"> as under:</w:t>
      </w:r>
    </w:p>
    <w:p w:rsidR="00E51A96" w:rsidRDefault="00E51A96" w:rsidP="00E51A96">
      <w:pPr>
        <w:spacing w:line="480" w:lineRule="auto"/>
        <w:ind w:right="-2"/>
        <w:jc w:val="both"/>
        <w:rPr>
          <w:rFonts w:ascii="Times New Roman" w:hAnsi="Times New Roman" w:cs="Times New Roman"/>
          <w:sz w:val="28"/>
          <w:szCs w:val="28"/>
        </w:rPr>
      </w:pPr>
      <w:r w:rsidRPr="00E51A96">
        <w:rPr>
          <w:rFonts w:ascii="Times New Roman" w:hAnsi="Times New Roman" w:cs="Times New Roman"/>
          <w:b/>
          <w:bCs/>
          <w:sz w:val="28"/>
          <w:szCs w:val="28"/>
        </w:rPr>
        <w:t>21.4   Defective/ Dead Stop/Burnt/Stolen Meters</w:t>
      </w:r>
    </w:p>
    <w:p w:rsidR="00E51A96" w:rsidRPr="000F7C92" w:rsidRDefault="0024383F" w:rsidP="0024383F">
      <w:pPr>
        <w:spacing w:line="480" w:lineRule="auto"/>
        <w:ind w:left="720" w:right="-2"/>
        <w:jc w:val="both"/>
        <w:rPr>
          <w:rFonts w:ascii="Times New Roman" w:hAnsi="Times New Roman" w:cs="Times New Roman"/>
          <w:i/>
          <w:iCs/>
          <w:color w:val="000000" w:themeColor="text1"/>
          <w:sz w:val="28"/>
          <w:szCs w:val="28"/>
        </w:rPr>
      </w:pPr>
      <w:r w:rsidRPr="000F7C92">
        <w:rPr>
          <w:rFonts w:ascii="Times New Roman" w:hAnsi="Times New Roman" w:cs="Times New Roman"/>
          <w:i/>
          <w:iCs/>
          <w:sz w:val="28"/>
          <w:szCs w:val="28"/>
        </w:rPr>
        <w:t>“</w:t>
      </w:r>
      <w:r w:rsidR="00E51A96" w:rsidRPr="000F7C92">
        <w:rPr>
          <w:rFonts w:ascii="Times New Roman" w:hAnsi="Times New Roman" w:cs="Times New Roman"/>
          <w:i/>
          <w:iCs/>
          <w:sz w:val="28"/>
          <w:szCs w:val="28"/>
        </w:rPr>
        <w:t>21.4.1 In case a consumer’s meter becomes defective/dead stop or gets burnt, a new tested meter shall be installed within the time period prescribed in Standards of Performance on rece</w:t>
      </w:r>
      <w:r w:rsidR="008D1ACF">
        <w:rPr>
          <w:rFonts w:ascii="Times New Roman" w:hAnsi="Times New Roman" w:cs="Times New Roman"/>
          <w:i/>
          <w:iCs/>
          <w:sz w:val="28"/>
          <w:szCs w:val="28"/>
        </w:rPr>
        <w:t>ipt of complaint</w:t>
      </w:r>
      <w:r w:rsidR="005B342E">
        <w:rPr>
          <w:rFonts w:ascii="Times New Roman" w:hAnsi="Times New Roman" w:cs="Times New Roman"/>
          <w:i/>
          <w:iCs/>
          <w:sz w:val="28"/>
          <w:szCs w:val="28"/>
        </w:rPr>
        <w:t xml:space="preserve"> [or detection by the</w:t>
      </w:r>
      <w:r w:rsidR="00895675" w:rsidRPr="000F7C92">
        <w:rPr>
          <w:rFonts w:ascii="Times New Roman" w:hAnsi="Times New Roman" w:cs="Times New Roman"/>
          <w:i/>
          <w:iCs/>
          <w:sz w:val="28"/>
          <w:szCs w:val="28"/>
        </w:rPr>
        <w:t xml:space="preserve"> </w:t>
      </w:r>
      <w:r w:rsidR="005B342E">
        <w:rPr>
          <w:rFonts w:ascii="Times New Roman" w:hAnsi="Times New Roman" w:cs="Times New Roman"/>
          <w:i/>
          <w:iCs/>
          <w:sz w:val="28"/>
          <w:szCs w:val="28"/>
        </w:rPr>
        <w:t>distribution licensee</w:t>
      </w:r>
      <w:r w:rsidR="00E51A96" w:rsidRPr="000F7C92">
        <w:rPr>
          <w:rFonts w:ascii="Times New Roman" w:hAnsi="Times New Roman" w:cs="Times New Roman"/>
          <w:i/>
          <w:iCs/>
          <w:sz w:val="28"/>
          <w:szCs w:val="28"/>
        </w:rPr>
        <w:t>]</w:t>
      </w:r>
      <w:r w:rsidR="003F4622">
        <w:rPr>
          <w:rFonts w:ascii="Times New Roman" w:hAnsi="Times New Roman" w:cs="Times New Roman"/>
          <w:i/>
          <w:iCs/>
          <w:sz w:val="28"/>
          <w:szCs w:val="28"/>
        </w:rPr>
        <w:t>.</w:t>
      </w:r>
      <w:r w:rsidR="00E51A96" w:rsidRPr="000F7C92">
        <w:rPr>
          <w:rFonts w:ascii="Times New Roman" w:hAnsi="Times New Roman" w:cs="Times New Roman"/>
          <w:i/>
          <w:iCs/>
          <w:sz w:val="28"/>
          <w:szCs w:val="28"/>
        </w:rPr>
        <w:t xml:space="preserve"> If the</w:t>
      </w:r>
      <w:r w:rsidR="00391CF4">
        <w:rPr>
          <w:rFonts w:ascii="Times New Roman" w:hAnsi="Times New Roman" w:cs="Times New Roman"/>
          <w:i/>
          <w:iCs/>
          <w:sz w:val="28"/>
          <w:szCs w:val="28"/>
        </w:rPr>
        <w:t xml:space="preserve"> </w:t>
      </w:r>
      <w:r w:rsidR="00E51A96" w:rsidRPr="000F7C92">
        <w:rPr>
          <w:rFonts w:ascii="Times New Roman" w:hAnsi="Times New Roman" w:cs="Times New Roman"/>
          <w:i/>
          <w:iCs/>
          <w:sz w:val="28"/>
          <w:szCs w:val="28"/>
        </w:rPr>
        <w:t xml:space="preserve"> meter is burnt due to reasons </w:t>
      </w:r>
      <w:r w:rsidR="00446664">
        <w:rPr>
          <w:rFonts w:ascii="Times New Roman" w:hAnsi="Times New Roman" w:cs="Times New Roman"/>
          <w:i/>
          <w:iCs/>
          <w:sz w:val="28"/>
          <w:szCs w:val="28"/>
        </w:rPr>
        <w:t>attributable to the consumer, the distribution licensee shall</w:t>
      </w:r>
      <w:r w:rsidR="00446664" w:rsidRPr="000F7C92">
        <w:rPr>
          <w:rFonts w:ascii="Times New Roman" w:hAnsi="Times New Roman" w:cs="Times New Roman"/>
          <w:i/>
          <w:iCs/>
          <w:sz w:val="28"/>
          <w:szCs w:val="28"/>
        </w:rPr>
        <w:t xml:space="preserve"> </w:t>
      </w:r>
      <w:r w:rsidR="00E51A96" w:rsidRPr="000F7C92">
        <w:rPr>
          <w:rFonts w:ascii="Times New Roman" w:hAnsi="Times New Roman" w:cs="Times New Roman"/>
          <w:i/>
          <w:iCs/>
          <w:sz w:val="28"/>
          <w:szCs w:val="28"/>
        </w:rPr>
        <w:t>debit the cost of the meter to the consumer who shall also be informed about his liability to bear the cost. In such cases the investigation report regarding reasons for damage to the meter must be supplied to the consumer within 30 days. However, supply of electricity to the premises shall be immediately restored even if direct supply is to be resorted to, till such time another tested meter is installed.</w:t>
      </w:r>
      <w:r w:rsidRPr="000F7C92">
        <w:rPr>
          <w:rFonts w:ascii="Times New Roman" w:hAnsi="Times New Roman" w:cs="Times New Roman"/>
          <w:i/>
          <w:iCs/>
          <w:sz w:val="28"/>
          <w:szCs w:val="28"/>
        </w:rPr>
        <w:t>”</w:t>
      </w:r>
    </w:p>
    <w:p w:rsidR="00D43175" w:rsidRPr="003678E2" w:rsidRDefault="00C65E73" w:rsidP="003678E2">
      <w:pPr>
        <w:pStyle w:val="ListParagraph"/>
        <w:numPr>
          <w:ilvl w:val="0"/>
          <w:numId w:val="7"/>
        </w:numPr>
        <w:spacing w:after="0" w:line="480" w:lineRule="auto"/>
        <w:ind w:left="709" w:hanging="709"/>
        <w:jc w:val="both"/>
        <w:rPr>
          <w:rFonts w:ascii="Times New Roman" w:hAnsi="Times New Roman" w:cs="Times New Roman"/>
          <w:bCs/>
          <w:sz w:val="28"/>
          <w:szCs w:val="28"/>
        </w:rPr>
      </w:pPr>
      <w:r w:rsidRPr="005F6363">
        <w:rPr>
          <w:rFonts w:ascii="Times New Roman" w:hAnsi="Times New Roman" w:cs="Times New Roman"/>
          <w:color w:val="000000" w:themeColor="text1"/>
          <w:sz w:val="28"/>
          <w:szCs w:val="28"/>
        </w:rPr>
        <w:t>The</w:t>
      </w:r>
      <w:r w:rsidR="003678E2">
        <w:rPr>
          <w:rFonts w:ascii="Times New Roman" w:hAnsi="Times New Roman" w:cs="Times New Roman"/>
          <w:color w:val="000000" w:themeColor="text1"/>
          <w:sz w:val="28"/>
          <w:szCs w:val="28"/>
        </w:rPr>
        <w:t xml:space="preserve"> </w:t>
      </w:r>
      <w:r w:rsidR="00D2715C" w:rsidRPr="005F6363">
        <w:rPr>
          <w:rFonts w:ascii="Times New Roman" w:hAnsi="Times New Roman" w:cs="Times New Roman"/>
          <w:color w:val="000000" w:themeColor="text1"/>
          <w:sz w:val="28"/>
          <w:szCs w:val="28"/>
        </w:rPr>
        <w:t>Respondent</w:t>
      </w:r>
      <w:r w:rsidR="003678E2">
        <w:rPr>
          <w:rFonts w:ascii="Times New Roman" w:hAnsi="Times New Roman" w:cs="Times New Roman"/>
          <w:color w:val="000000" w:themeColor="text1"/>
          <w:sz w:val="28"/>
          <w:szCs w:val="28"/>
        </w:rPr>
        <w:t xml:space="preserve"> </w:t>
      </w:r>
      <w:r w:rsidRPr="005F6363">
        <w:rPr>
          <w:rFonts w:ascii="Times New Roman" w:hAnsi="Times New Roman" w:cs="Times New Roman"/>
          <w:color w:val="000000" w:themeColor="text1"/>
          <w:sz w:val="28"/>
          <w:szCs w:val="28"/>
        </w:rPr>
        <w:t xml:space="preserve">pointed out in its </w:t>
      </w:r>
      <w:r w:rsidR="00D2715C" w:rsidRPr="005F6363">
        <w:rPr>
          <w:rFonts w:ascii="Times New Roman" w:hAnsi="Times New Roman" w:cs="Times New Roman"/>
          <w:color w:val="000000" w:themeColor="text1"/>
          <w:sz w:val="28"/>
          <w:szCs w:val="28"/>
        </w:rPr>
        <w:t>written</w:t>
      </w:r>
      <w:r w:rsidR="003678E2">
        <w:rPr>
          <w:rFonts w:ascii="Times New Roman" w:hAnsi="Times New Roman" w:cs="Times New Roman"/>
          <w:color w:val="000000" w:themeColor="text1"/>
          <w:sz w:val="28"/>
          <w:szCs w:val="28"/>
        </w:rPr>
        <w:t xml:space="preserve"> </w:t>
      </w:r>
      <w:r w:rsidRPr="005F6363">
        <w:rPr>
          <w:rFonts w:ascii="Times New Roman" w:hAnsi="Times New Roman" w:cs="Times New Roman"/>
          <w:color w:val="000000" w:themeColor="text1"/>
          <w:sz w:val="28"/>
          <w:szCs w:val="28"/>
        </w:rPr>
        <w:t xml:space="preserve">reply and also </w:t>
      </w:r>
      <w:r w:rsidRPr="003678E2">
        <w:rPr>
          <w:rFonts w:ascii="Times New Roman" w:hAnsi="Times New Roman" w:cs="Times New Roman"/>
          <w:color w:val="000000" w:themeColor="text1"/>
          <w:sz w:val="28"/>
          <w:szCs w:val="28"/>
        </w:rPr>
        <w:t xml:space="preserve">during the hearing that the disputed connection at </w:t>
      </w:r>
      <w:r w:rsidR="00EB31BB">
        <w:rPr>
          <w:rFonts w:ascii="Times New Roman" w:hAnsi="Times New Roman" w:cs="Times New Roman"/>
          <w:sz w:val="28"/>
          <w:szCs w:val="28"/>
        </w:rPr>
        <w:t xml:space="preserve">the </w:t>
      </w:r>
      <w:r w:rsidR="003678E2">
        <w:rPr>
          <w:rFonts w:ascii="Times New Roman" w:hAnsi="Times New Roman" w:cs="Times New Roman"/>
          <w:sz w:val="28"/>
          <w:szCs w:val="28"/>
        </w:rPr>
        <w:t>premise (Account</w:t>
      </w:r>
      <w:r w:rsidR="00D43175" w:rsidRPr="003678E2">
        <w:rPr>
          <w:rFonts w:ascii="Times New Roman" w:hAnsi="Times New Roman" w:cs="Times New Roman"/>
          <w:sz w:val="28"/>
          <w:szCs w:val="28"/>
        </w:rPr>
        <w:t xml:space="preserve"> No. </w:t>
      </w:r>
      <w:r w:rsidR="003678E2">
        <w:rPr>
          <w:rFonts w:ascii="Times New Roman" w:hAnsi="Times New Roman" w:cs="Times New Roman"/>
          <w:sz w:val="28"/>
          <w:szCs w:val="28"/>
        </w:rPr>
        <w:t>3005032758) was disconnected</w:t>
      </w:r>
      <w:r w:rsidR="00D43175" w:rsidRPr="003678E2">
        <w:rPr>
          <w:rFonts w:ascii="Times New Roman" w:hAnsi="Times New Roman" w:cs="Times New Roman"/>
          <w:sz w:val="28"/>
          <w:szCs w:val="28"/>
        </w:rPr>
        <w:t xml:space="preserve"> due   to defaulting amount and the Energy Meter was dismantled and compliance </w:t>
      </w:r>
      <w:r w:rsidR="00DE1974">
        <w:rPr>
          <w:rFonts w:ascii="Times New Roman" w:hAnsi="Times New Roman" w:cs="Times New Roman"/>
          <w:sz w:val="28"/>
          <w:szCs w:val="28"/>
        </w:rPr>
        <w:t>was</w:t>
      </w:r>
      <w:r w:rsidR="006D21B0">
        <w:rPr>
          <w:rFonts w:ascii="Times New Roman" w:hAnsi="Times New Roman" w:cs="Times New Roman"/>
          <w:sz w:val="28"/>
          <w:szCs w:val="28"/>
        </w:rPr>
        <w:t xml:space="preserve"> </w:t>
      </w:r>
      <w:r w:rsidR="00D43175" w:rsidRPr="003678E2">
        <w:rPr>
          <w:rFonts w:ascii="Times New Roman" w:hAnsi="Times New Roman" w:cs="Times New Roman"/>
          <w:sz w:val="28"/>
          <w:szCs w:val="28"/>
        </w:rPr>
        <w:t xml:space="preserve">made on </w:t>
      </w:r>
      <w:r w:rsidR="00663FAF" w:rsidRPr="003678E2">
        <w:rPr>
          <w:rFonts w:ascii="Times New Roman" w:hAnsi="Times New Roman" w:cs="Times New Roman"/>
          <w:sz w:val="28"/>
          <w:szCs w:val="28"/>
        </w:rPr>
        <w:t>10</w:t>
      </w:r>
      <w:r w:rsidR="00D43175" w:rsidRPr="003678E2">
        <w:rPr>
          <w:rFonts w:ascii="Times New Roman" w:hAnsi="Times New Roman" w:cs="Times New Roman"/>
          <w:sz w:val="28"/>
          <w:szCs w:val="28"/>
        </w:rPr>
        <w:t>.12.2019 with final reading of 266 units. As per LCR No</w:t>
      </w:r>
      <w:r w:rsidR="003F4622" w:rsidRPr="003678E2">
        <w:rPr>
          <w:rFonts w:ascii="Times New Roman" w:hAnsi="Times New Roman" w:cs="Times New Roman"/>
          <w:sz w:val="28"/>
          <w:szCs w:val="28"/>
        </w:rPr>
        <w:t>s</w:t>
      </w:r>
      <w:r w:rsidR="004B5737">
        <w:rPr>
          <w:rFonts w:ascii="Times New Roman" w:hAnsi="Times New Roman" w:cs="Times New Roman"/>
          <w:sz w:val="28"/>
          <w:szCs w:val="28"/>
        </w:rPr>
        <w:t xml:space="preserve">. 39/209 dated 15.01.2020 </w:t>
      </w:r>
      <w:r w:rsidR="00D43175" w:rsidRPr="003678E2">
        <w:rPr>
          <w:rFonts w:ascii="Times New Roman" w:hAnsi="Times New Roman" w:cs="Times New Roman"/>
          <w:sz w:val="28"/>
          <w:szCs w:val="28"/>
        </w:rPr>
        <w:t>and 81/311 dated 20.01.2020,</w:t>
      </w:r>
      <w:r w:rsidR="00B16403">
        <w:rPr>
          <w:rFonts w:ascii="Times New Roman" w:hAnsi="Times New Roman" w:cs="Times New Roman"/>
          <w:sz w:val="28"/>
          <w:szCs w:val="28"/>
        </w:rPr>
        <w:t xml:space="preserve"> </w:t>
      </w:r>
      <w:r w:rsidR="00D43175" w:rsidRPr="003678E2">
        <w:rPr>
          <w:rFonts w:ascii="Times New Roman" w:hAnsi="Times New Roman" w:cs="Times New Roman"/>
          <w:sz w:val="28"/>
          <w:szCs w:val="28"/>
        </w:rPr>
        <w:t xml:space="preserve">the connection of the Appellant was checked and it was found that the consumer was having an office and a premix plant running in the premise. </w:t>
      </w:r>
      <w:r w:rsidR="00D43175" w:rsidRPr="003678E2">
        <w:rPr>
          <w:rFonts w:ascii="Times New Roman" w:hAnsi="Times New Roman" w:cs="Times New Roman"/>
          <w:bCs/>
          <w:sz w:val="28"/>
          <w:szCs w:val="28"/>
        </w:rPr>
        <w:t>The load of the office to the extent of 12.</w:t>
      </w:r>
      <w:r w:rsidR="003F4622" w:rsidRPr="003678E2">
        <w:rPr>
          <w:rFonts w:ascii="Times New Roman" w:hAnsi="Times New Roman" w:cs="Times New Roman"/>
          <w:bCs/>
          <w:sz w:val="28"/>
          <w:szCs w:val="28"/>
        </w:rPr>
        <w:t>180 kW was running unauthorised</w:t>
      </w:r>
      <w:r w:rsidR="00D43175" w:rsidRPr="003678E2">
        <w:rPr>
          <w:rFonts w:ascii="Times New Roman" w:hAnsi="Times New Roman" w:cs="Times New Roman"/>
          <w:bCs/>
          <w:sz w:val="28"/>
          <w:szCs w:val="28"/>
        </w:rPr>
        <w:t xml:space="preserve"> fr</w:t>
      </w:r>
      <w:r w:rsidR="00C9347B" w:rsidRPr="003678E2">
        <w:rPr>
          <w:rFonts w:ascii="Times New Roman" w:hAnsi="Times New Roman" w:cs="Times New Roman"/>
          <w:bCs/>
          <w:sz w:val="28"/>
          <w:szCs w:val="28"/>
        </w:rPr>
        <w:t xml:space="preserve">om the adjacent </w:t>
      </w:r>
      <w:r w:rsidR="00D43175" w:rsidRPr="003678E2">
        <w:rPr>
          <w:rFonts w:ascii="Times New Roman" w:hAnsi="Times New Roman" w:cs="Times New Roman"/>
          <w:bCs/>
          <w:sz w:val="28"/>
          <w:szCs w:val="28"/>
        </w:rPr>
        <w:t xml:space="preserve"> connection bearing Account No. 3005198561 whereas, the load of the premix plant (26.</w:t>
      </w:r>
      <w:r w:rsidR="00370421">
        <w:rPr>
          <w:rFonts w:ascii="Times New Roman" w:hAnsi="Times New Roman" w:cs="Times New Roman"/>
          <w:bCs/>
          <w:sz w:val="28"/>
          <w:szCs w:val="28"/>
        </w:rPr>
        <w:t>11 kW)</w:t>
      </w:r>
      <w:r w:rsidR="00B16403">
        <w:rPr>
          <w:rFonts w:ascii="Times New Roman" w:hAnsi="Times New Roman" w:cs="Times New Roman"/>
          <w:bCs/>
          <w:sz w:val="28"/>
          <w:szCs w:val="28"/>
        </w:rPr>
        <w:t xml:space="preserve"> was found running from 62.5</w:t>
      </w:r>
      <w:r w:rsidR="00D43175" w:rsidRPr="003678E2">
        <w:rPr>
          <w:rFonts w:ascii="Times New Roman" w:hAnsi="Times New Roman" w:cs="Times New Roman"/>
          <w:bCs/>
          <w:sz w:val="28"/>
          <w:szCs w:val="28"/>
        </w:rPr>
        <w:t xml:space="preserve"> kVA Generator Set lying in the premise. </w:t>
      </w:r>
    </w:p>
    <w:p w:rsidR="00C65E73" w:rsidRDefault="00C07682" w:rsidP="0004164C">
      <w:pPr>
        <w:spacing w:line="480" w:lineRule="auto"/>
        <w:ind w:left="720" w:right="-2"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 observe that the Respondent was expected to take due cognisance of </w:t>
      </w:r>
      <w:r w:rsidR="00D917CD">
        <w:rPr>
          <w:rFonts w:ascii="Times New Roman" w:hAnsi="Times New Roman" w:cs="Times New Roman"/>
          <w:color w:val="000000" w:themeColor="text1"/>
          <w:sz w:val="28"/>
          <w:szCs w:val="28"/>
        </w:rPr>
        <w:t>unauthorised</w:t>
      </w:r>
      <w:r>
        <w:rPr>
          <w:rFonts w:ascii="Times New Roman" w:hAnsi="Times New Roman" w:cs="Times New Roman"/>
          <w:color w:val="000000" w:themeColor="text1"/>
          <w:sz w:val="28"/>
          <w:szCs w:val="28"/>
        </w:rPr>
        <w:t xml:space="preserve"> use of electricity (UUE) by the Appellant</w:t>
      </w:r>
      <w:r w:rsidR="00D024AE">
        <w:rPr>
          <w:rFonts w:ascii="Times New Roman" w:hAnsi="Times New Roman" w:cs="Times New Roman"/>
          <w:color w:val="000000" w:themeColor="text1"/>
          <w:sz w:val="28"/>
          <w:szCs w:val="28"/>
        </w:rPr>
        <w:t xml:space="preserve"> from the account no. 3005198561</w:t>
      </w:r>
      <w:r w:rsidR="00FD4065">
        <w:rPr>
          <w:rFonts w:ascii="Times New Roman" w:hAnsi="Times New Roman" w:cs="Times New Roman"/>
          <w:color w:val="000000" w:themeColor="text1"/>
          <w:sz w:val="28"/>
          <w:szCs w:val="28"/>
        </w:rPr>
        <w:t xml:space="preserve"> and a</w:t>
      </w:r>
      <w:r w:rsidR="00C9347B">
        <w:rPr>
          <w:rFonts w:ascii="Times New Roman" w:hAnsi="Times New Roman" w:cs="Times New Roman"/>
          <w:color w:val="000000" w:themeColor="text1"/>
          <w:sz w:val="28"/>
          <w:szCs w:val="28"/>
        </w:rPr>
        <w:t>ct according to the</w:t>
      </w:r>
      <w:r>
        <w:rPr>
          <w:rFonts w:ascii="Times New Roman" w:hAnsi="Times New Roman" w:cs="Times New Roman"/>
          <w:color w:val="000000" w:themeColor="text1"/>
          <w:sz w:val="28"/>
          <w:szCs w:val="28"/>
        </w:rPr>
        <w:t xml:space="preserve"> Law</w:t>
      </w:r>
      <w:r w:rsidR="007F20F6">
        <w:rPr>
          <w:rFonts w:ascii="Times New Roman" w:hAnsi="Times New Roman" w:cs="Times New Roman"/>
          <w:color w:val="000000" w:themeColor="text1"/>
          <w:sz w:val="28"/>
          <w:szCs w:val="28"/>
        </w:rPr>
        <w:t>/</w:t>
      </w:r>
      <w:r w:rsidR="00C9347B">
        <w:rPr>
          <w:rFonts w:ascii="Times New Roman" w:hAnsi="Times New Roman" w:cs="Times New Roman"/>
          <w:color w:val="000000" w:themeColor="text1"/>
          <w:sz w:val="28"/>
          <w:szCs w:val="28"/>
        </w:rPr>
        <w:t>regulations</w:t>
      </w:r>
      <w:r>
        <w:rPr>
          <w:rFonts w:ascii="Times New Roman" w:hAnsi="Times New Roman" w:cs="Times New Roman"/>
          <w:color w:val="000000" w:themeColor="text1"/>
          <w:sz w:val="28"/>
          <w:szCs w:val="28"/>
        </w:rPr>
        <w:t xml:space="preserve"> but the </w:t>
      </w:r>
      <w:r w:rsidR="003E2386">
        <w:rPr>
          <w:rFonts w:ascii="Times New Roman" w:hAnsi="Times New Roman" w:cs="Times New Roman"/>
          <w:color w:val="000000" w:themeColor="text1"/>
          <w:sz w:val="28"/>
          <w:szCs w:val="28"/>
        </w:rPr>
        <w:t>material</w:t>
      </w:r>
      <w:r>
        <w:rPr>
          <w:rFonts w:ascii="Times New Roman" w:hAnsi="Times New Roman" w:cs="Times New Roman"/>
          <w:color w:val="000000" w:themeColor="text1"/>
          <w:sz w:val="28"/>
          <w:szCs w:val="28"/>
        </w:rPr>
        <w:t xml:space="preserve"> available on </w:t>
      </w:r>
      <w:r w:rsidR="003E2386">
        <w:rPr>
          <w:rFonts w:ascii="Times New Roman" w:hAnsi="Times New Roman" w:cs="Times New Roman"/>
          <w:color w:val="000000" w:themeColor="text1"/>
          <w:sz w:val="28"/>
          <w:szCs w:val="28"/>
        </w:rPr>
        <w:t>record</w:t>
      </w:r>
      <w:r>
        <w:rPr>
          <w:rFonts w:ascii="Times New Roman" w:hAnsi="Times New Roman" w:cs="Times New Roman"/>
          <w:color w:val="000000" w:themeColor="text1"/>
          <w:sz w:val="28"/>
          <w:szCs w:val="28"/>
        </w:rPr>
        <w:t xml:space="preserve"> did not provide any evidence to this effect.</w:t>
      </w:r>
      <w:r w:rsidR="00D024AE">
        <w:rPr>
          <w:rFonts w:ascii="Times New Roman" w:hAnsi="Times New Roman" w:cs="Times New Roman"/>
          <w:color w:val="000000" w:themeColor="text1"/>
          <w:sz w:val="28"/>
          <w:szCs w:val="28"/>
        </w:rPr>
        <w:t xml:space="preserve"> It was also found that DG set was being used to run the load witho</w:t>
      </w:r>
      <w:r w:rsidR="004E51C1">
        <w:rPr>
          <w:rFonts w:ascii="Times New Roman" w:hAnsi="Times New Roman" w:cs="Times New Roman"/>
          <w:color w:val="000000" w:themeColor="text1"/>
          <w:sz w:val="28"/>
          <w:szCs w:val="28"/>
        </w:rPr>
        <w:t>ut any approval of PSPCL/</w:t>
      </w:r>
      <w:r w:rsidR="00191E1E">
        <w:rPr>
          <w:rFonts w:ascii="Times New Roman" w:hAnsi="Times New Roman" w:cs="Times New Roman"/>
          <w:color w:val="000000" w:themeColor="text1"/>
          <w:sz w:val="28"/>
          <w:szCs w:val="28"/>
        </w:rPr>
        <w:t>CEI (</w:t>
      </w:r>
      <w:r w:rsidR="00D024AE">
        <w:rPr>
          <w:rFonts w:ascii="Times New Roman" w:hAnsi="Times New Roman" w:cs="Times New Roman"/>
          <w:color w:val="000000" w:themeColor="text1"/>
          <w:sz w:val="28"/>
          <w:szCs w:val="28"/>
        </w:rPr>
        <w:t>Govt. of Punjab) as requir</w:t>
      </w:r>
      <w:r w:rsidR="00191E1E">
        <w:rPr>
          <w:rFonts w:ascii="Times New Roman" w:hAnsi="Times New Roman" w:cs="Times New Roman"/>
          <w:color w:val="000000" w:themeColor="text1"/>
          <w:sz w:val="28"/>
          <w:szCs w:val="28"/>
        </w:rPr>
        <w:t>ed under Instruction No. 121 of</w:t>
      </w:r>
      <w:r w:rsidR="00D024AE">
        <w:rPr>
          <w:rFonts w:ascii="Times New Roman" w:hAnsi="Times New Roman" w:cs="Times New Roman"/>
          <w:color w:val="000000" w:themeColor="text1"/>
          <w:sz w:val="28"/>
          <w:szCs w:val="28"/>
        </w:rPr>
        <w:t xml:space="preserve"> ESIM. The connection bearing account no. 3005032758 was lying disconnected at the time of checking due to non payment of energy bills.</w:t>
      </w:r>
    </w:p>
    <w:p w:rsidR="00EF1D5C" w:rsidRPr="00C46E2A" w:rsidRDefault="00637E60" w:rsidP="0004164C">
      <w:pPr>
        <w:pStyle w:val="ListParagraph"/>
        <w:numPr>
          <w:ilvl w:val="0"/>
          <w:numId w:val="7"/>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consumption details of the Appellant’s connection from </w:t>
      </w:r>
      <w:r w:rsidRPr="007F20F6">
        <w:rPr>
          <w:rFonts w:ascii="Times New Roman" w:hAnsi="Times New Roman" w:cs="Times New Roman"/>
          <w:color w:val="000000" w:themeColor="text1"/>
          <w:sz w:val="28"/>
          <w:szCs w:val="28"/>
        </w:rPr>
        <w:t xml:space="preserve">the date, the Appellant </w:t>
      </w:r>
      <w:r w:rsidR="00FD4065" w:rsidRPr="007F20F6">
        <w:rPr>
          <w:rFonts w:ascii="Times New Roman" w:hAnsi="Times New Roman" w:cs="Times New Roman"/>
          <w:color w:val="000000" w:themeColor="text1"/>
          <w:sz w:val="28"/>
          <w:szCs w:val="28"/>
        </w:rPr>
        <w:t xml:space="preserve">started </w:t>
      </w:r>
      <w:r w:rsidRPr="007F20F6">
        <w:rPr>
          <w:rFonts w:ascii="Times New Roman" w:hAnsi="Times New Roman" w:cs="Times New Roman"/>
          <w:color w:val="000000" w:themeColor="text1"/>
          <w:sz w:val="28"/>
          <w:szCs w:val="28"/>
        </w:rPr>
        <w:t xml:space="preserve">using electricity after change of </w:t>
      </w:r>
      <w:r w:rsidR="00AD11A2" w:rsidRPr="007F20F6">
        <w:rPr>
          <w:rFonts w:ascii="Times New Roman" w:hAnsi="Times New Roman" w:cs="Times New Roman"/>
          <w:color w:val="000000" w:themeColor="text1"/>
          <w:sz w:val="28"/>
          <w:szCs w:val="28"/>
        </w:rPr>
        <w:t>name/title of the connection (28</w:t>
      </w:r>
      <w:r w:rsidRPr="007F20F6">
        <w:rPr>
          <w:rFonts w:ascii="Times New Roman" w:hAnsi="Times New Roman" w:cs="Times New Roman"/>
          <w:color w:val="000000" w:themeColor="text1"/>
          <w:sz w:val="28"/>
          <w:szCs w:val="28"/>
        </w:rPr>
        <w:t>.08.2018) are as under:</w:t>
      </w:r>
    </w:p>
    <w:tbl>
      <w:tblPr>
        <w:tblStyle w:val="TableGrid"/>
        <w:tblW w:w="6946" w:type="dxa"/>
        <w:tblInd w:w="817" w:type="dxa"/>
        <w:tblLayout w:type="fixed"/>
        <w:tblLook w:val="04A0"/>
      </w:tblPr>
      <w:tblGrid>
        <w:gridCol w:w="1134"/>
        <w:gridCol w:w="1134"/>
        <w:gridCol w:w="992"/>
        <w:gridCol w:w="993"/>
        <w:gridCol w:w="1275"/>
        <w:gridCol w:w="709"/>
        <w:gridCol w:w="709"/>
      </w:tblGrid>
      <w:tr w:rsidR="001549B5" w:rsidTr="00C61A28">
        <w:tc>
          <w:tcPr>
            <w:tcW w:w="2268" w:type="dxa"/>
            <w:gridSpan w:val="2"/>
          </w:tcPr>
          <w:p w:rsidR="001549B5" w:rsidRPr="00C61A28" w:rsidRDefault="001549B5" w:rsidP="00CA2DEE">
            <w:pPr>
              <w:pStyle w:val="ListParagraph"/>
              <w:spacing w:line="480" w:lineRule="auto"/>
              <w:ind w:left="0" w:right="-2"/>
              <w:jc w:val="both"/>
              <w:rPr>
                <w:rFonts w:ascii="Times New Roman" w:hAnsi="Times New Roman" w:cs="Times New Roman"/>
                <w:b/>
                <w:bCs/>
                <w:color w:val="000000" w:themeColor="text1"/>
                <w:sz w:val="18"/>
                <w:szCs w:val="18"/>
              </w:rPr>
            </w:pPr>
            <w:r w:rsidRPr="00C61A28">
              <w:rPr>
                <w:rFonts w:ascii="Times New Roman" w:hAnsi="Times New Roman" w:cs="Times New Roman"/>
                <w:b/>
                <w:bCs/>
                <w:color w:val="000000" w:themeColor="text1"/>
                <w:sz w:val="18"/>
                <w:szCs w:val="18"/>
              </w:rPr>
              <w:t>Reading  Dates</w:t>
            </w:r>
          </w:p>
        </w:tc>
        <w:tc>
          <w:tcPr>
            <w:tcW w:w="1985" w:type="dxa"/>
            <w:gridSpan w:val="2"/>
          </w:tcPr>
          <w:p w:rsidR="001549B5" w:rsidRPr="00C61A28" w:rsidRDefault="001549B5" w:rsidP="00CA2DEE">
            <w:pPr>
              <w:pStyle w:val="ListParagraph"/>
              <w:spacing w:line="480" w:lineRule="auto"/>
              <w:ind w:left="0" w:right="-2"/>
              <w:jc w:val="both"/>
              <w:rPr>
                <w:rFonts w:ascii="Times New Roman" w:hAnsi="Times New Roman" w:cs="Times New Roman"/>
                <w:b/>
                <w:bCs/>
                <w:color w:val="000000" w:themeColor="text1"/>
                <w:sz w:val="18"/>
                <w:szCs w:val="18"/>
              </w:rPr>
            </w:pPr>
            <w:r w:rsidRPr="00C61A28">
              <w:rPr>
                <w:rFonts w:ascii="Times New Roman" w:hAnsi="Times New Roman" w:cs="Times New Roman"/>
                <w:b/>
                <w:bCs/>
                <w:color w:val="000000" w:themeColor="text1"/>
                <w:sz w:val="18"/>
                <w:szCs w:val="18"/>
              </w:rPr>
              <w:t xml:space="preserve"> Readings</w:t>
            </w:r>
          </w:p>
        </w:tc>
        <w:tc>
          <w:tcPr>
            <w:tcW w:w="2693" w:type="dxa"/>
            <w:gridSpan w:val="3"/>
          </w:tcPr>
          <w:p w:rsidR="001549B5" w:rsidRPr="00C61A28" w:rsidRDefault="001549B5" w:rsidP="00CA2DEE">
            <w:pPr>
              <w:pStyle w:val="ListParagraph"/>
              <w:spacing w:line="480" w:lineRule="auto"/>
              <w:ind w:left="0" w:right="-2"/>
              <w:jc w:val="both"/>
              <w:rPr>
                <w:rFonts w:ascii="Times New Roman" w:hAnsi="Times New Roman" w:cs="Times New Roman"/>
                <w:color w:val="000000" w:themeColor="text1"/>
                <w:sz w:val="18"/>
                <w:szCs w:val="18"/>
              </w:rPr>
            </w:pPr>
          </w:p>
        </w:tc>
      </w:tr>
      <w:tr w:rsidR="00C61A28" w:rsidTr="00C61A28">
        <w:tc>
          <w:tcPr>
            <w:tcW w:w="1134" w:type="dxa"/>
          </w:tcPr>
          <w:p w:rsidR="00AD301C" w:rsidRPr="00C61A28" w:rsidRDefault="001E3D4E" w:rsidP="008653DC">
            <w:pPr>
              <w:pStyle w:val="ListParagraph"/>
              <w:spacing w:line="480" w:lineRule="auto"/>
              <w:ind w:left="0" w:right="-7055"/>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Old</w:t>
            </w:r>
          </w:p>
        </w:tc>
        <w:tc>
          <w:tcPr>
            <w:tcW w:w="1134" w:type="dxa"/>
          </w:tcPr>
          <w:p w:rsidR="00AD301C" w:rsidRPr="00C61A28" w:rsidRDefault="001E3D4E"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New</w:t>
            </w:r>
          </w:p>
        </w:tc>
        <w:tc>
          <w:tcPr>
            <w:tcW w:w="992" w:type="dxa"/>
          </w:tcPr>
          <w:p w:rsidR="00AD301C" w:rsidRPr="00C61A28" w:rsidRDefault="00AD301C"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Old</w:t>
            </w:r>
          </w:p>
        </w:tc>
        <w:tc>
          <w:tcPr>
            <w:tcW w:w="993" w:type="dxa"/>
          </w:tcPr>
          <w:p w:rsidR="00AD301C" w:rsidRPr="00C61A28" w:rsidRDefault="00AD301C"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New</w:t>
            </w:r>
          </w:p>
        </w:tc>
        <w:tc>
          <w:tcPr>
            <w:tcW w:w="1275" w:type="dxa"/>
          </w:tcPr>
          <w:p w:rsidR="00AD301C" w:rsidRPr="00C61A28" w:rsidRDefault="00134D29"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Consumption</w:t>
            </w:r>
          </w:p>
        </w:tc>
        <w:tc>
          <w:tcPr>
            <w:tcW w:w="709" w:type="dxa"/>
          </w:tcPr>
          <w:p w:rsidR="00AD301C" w:rsidRPr="00C61A28" w:rsidRDefault="00134D29"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Days</w:t>
            </w:r>
          </w:p>
        </w:tc>
        <w:tc>
          <w:tcPr>
            <w:tcW w:w="709" w:type="dxa"/>
          </w:tcPr>
          <w:p w:rsidR="00AD301C" w:rsidRPr="00C61A28" w:rsidRDefault="00134D29"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Status</w:t>
            </w:r>
          </w:p>
        </w:tc>
      </w:tr>
      <w:tr w:rsidR="00C61A28" w:rsidTr="00C61A28">
        <w:tc>
          <w:tcPr>
            <w:tcW w:w="1134" w:type="dxa"/>
          </w:tcPr>
          <w:p w:rsidR="00C650B9" w:rsidRPr="00C61A28" w:rsidRDefault="00E96025"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28.08.2018</w:t>
            </w:r>
          </w:p>
        </w:tc>
        <w:tc>
          <w:tcPr>
            <w:tcW w:w="1134" w:type="dxa"/>
          </w:tcPr>
          <w:p w:rsidR="00C650B9" w:rsidRPr="00C61A28" w:rsidRDefault="00E96025"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28.08.2018</w:t>
            </w:r>
          </w:p>
        </w:tc>
        <w:tc>
          <w:tcPr>
            <w:tcW w:w="992" w:type="dxa"/>
          </w:tcPr>
          <w:p w:rsidR="00C650B9" w:rsidRPr="00C61A28" w:rsidRDefault="00E96025"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1,161,00</w:t>
            </w:r>
          </w:p>
        </w:tc>
        <w:tc>
          <w:tcPr>
            <w:tcW w:w="993" w:type="dxa"/>
          </w:tcPr>
          <w:p w:rsidR="00C650B9" w:rsidRPr="00C61A28" w:rsidRDefault="00E96025"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1,161,00</w:t>
            </w:r>
          </w:p>
        </w:tc>
        <w:tc>
          <w:tcPr>
            <w:tcW w:w="1275" w:type="dxa"/>
          </w:tcPr>
          <w:p w:rsidR="00C650B9" w:rsidRPr="00C61A28" w:rsidRDefault="007C4ABC"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0</w:t>
            </w:r>
          </w:p>
        </w:tc>
        <w:tc>
          <w:tcPr>
            <w:tcW w:w="709" w:type="dxa"/>
          </w:tcPr>
          <w:p w:rsidR="00C650B9" w:rsidRPr="00C61A28" w:rsidRDefault="00A87146"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0</w:t>
            </w:r>
          </w:p>
        </w:tc>
        <w:tc>
          <w:tcPr>
            <w:tcW w:w="709" w:type="dxa"/>
          </w:tcPr>
          <w:p w:rsidR="00C650B9" w:rsidRPr="00C61A28" w:rsidRDefault="007A7FDD"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O</w:t>
            </w:r>
          </w:p>
        </w:tc>
      </w:tr>
      <w:tr w:rsidR="00C61A28" w:rsidTr="00C61A28">
        <w:tc>
          <w:tcPr>
            <w:tcW w:w="1134" w:type="dxa"/>
          </w:tcPr>
          <w:p w:rsidR="00C650B9" w:rsidRPr="00C61A28" w:rsidRDefault="00A87146"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29.08.2018</w:t>
            </w:r>
          </w:p>
        </w:tc>
        <w:tc>
          <w:tcPr>
            <w:tcW w:w="1134" w:type="dxa"/>
          </w:tcPr>
          <w:p w:rsidR="00C650B9" w:rsidRPr="00C61A28" w:rsidRDefault="00A87146"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25.10.2018</w:t>
            </w:r>
          </w:p>
        </w:tc>
        <w:tc>
          <w:tcPr>
            <w:tcW w:w="992" w:type="dxa"/>
          </w:tcPr>
          <w:p w:rsidR="00C650B9" w:rsidRPr="00C61A28" w:rsidRDefault="00A87146"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1,161,00</w:t>
            </w:r>
          </w:p>
        </w:tc>
        <w:tc>
          <w:tcPr>
            <w:tcW w:w="993" w:type="dxa"/>
          </w:tcPr>
          <w:p w:rsidR="00C650B9" w:rsidRPr="00C61A28" w:rsidRDefault="00A87146"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18,673,00</w:t>
            </w:r>
          </w:p>
        </w:tc>
        <w:tc>
          <w:tcPr>
            <w:tcW w:w="1275" w:type="dxa"/>
          </w:tcPr>
          <w:p w:rsidR="00C650B9" w:rsidRPr="00C61A28" w:rsidRDefault="00341E2E"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17512</w:t>
            </w:r>
          </w:p>
        </w:tc>
        <w:tc>
          <w:tcPr>
            <w:tcW w:w="709" w:type="dxa"/>
          </w:tcPr>
          <w:p w:rsidR="00C650B9" w:rsidRPr="00C61A28" w:rsidRDefault="00341E2E"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57</w:t>
            </w:r>
          </w:p>
        </w:tc>
        <w:tc>
          <w:tcPr>
            <w:tcW w:w="709" w:type="dxa"/>
          </w:tcPr>
          <w:p w:rsidR="00C650B9" w:rsidRPr="00C61A28" w:rsidRDefault="00341E2E"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O</w:t>
            </w:r>
          </w:p>
        </w:tc>
      </w:tr>
      <w:tr w:rsidR="00C61A28" w:rsidTr="00C61A28">
        <w:tc>
          <w:tcPr>
            <w:tcW w:w="1134" w:type="dxa"/>
          </w:tcPr>
          <w:p w:rsidR="00C650B9" w:rsidRPr="00C61A28" w:rsidRDefault="00EA19AE"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25.10.2018</w:t>
            </w:r>
          </w:p>
        </w:tc>
        <w:tc>
          <w:tcPr>
            <w:tcW w:w="1134" w:type="dxa"/>
          </w:tcPr>
          <w:p w:rsidR="00C650B9" w:rsidRPr="00C61A28" w:rsidRDefault="00EA19AE"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22.12.2018</w:t>
            </w:r>
          </w:p>
        </w:tc>
        <w:tc>
          <w:tcPr>
            <w:tcW w:w="992" w:type="dxa"/>
          </w:tcPr>
          <w:p w:rsidR="00C650B9" w:rsidRPr="00C61A28" w:rsidRDefault="00EA19AE"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18,673,00</w:t>
            </w:r>
          </w:p>
        </w:tc>
        <w:tc>
          <w:tcPr>
            <w:tcW w:w="993" w:type="dxa"/>
          </w:tcPr>
          <w:p w:rsidR="00C650B9" w:rsidRPr="00C61A28" w:rsidRDefault="007C4ABC"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27,153,00</w:t>
            </w:r>
          </w:p>
        </w:tc>
        <w:tc>
          <w:tcPr>
            <w:tcW w:w="1275" w:type="dxa"/>
          </w:tcPr>
          <w:p w:rsidR="00C650B9" w:rsidRPr="00C61A28" w:rsidRDefault="007C4ABC"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8480</w:t>
            </w:r>
          </w:p>
        </w:tc>
        <w:tc>
          <w:tcPr>
            <w:tcW w:w="709" w:type="dxa"/>
          </w:tcPr>
          <w:p w:rsidR="00C650B9" w:rsidRPr="00C61A28" w:rsidRDefault="007C4ABC"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58</w:t>
            </w:r>
          </w:p>
        </w:tc>
        <w:tc>
          <w:tcPr>
            <w:tcW w:w="709" w:type="dxa"/>
          </w:tcPr>
          <w:p w:rsidR="00C650B9" w:rsidRPr="00C61A28" w:rsidRDefault="007C4ABC"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O</w:t>
            </w:r>
          </w:p>
        </w:tc>
      </w:tr>
      <w:tr w:rsidR="00C61A28" w:rsidTr="00C61A28">
        <w:tc>
          <w:tcPr>
            <w:tcW w:w="1134" w:type="dxa"/>
          </w:tcPr>
          <w:p w:rsidR="00C650B9" w:rsidRPr="00C61A28" w:rsidRDefault="007C4ABC"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22.12.2018</w:t>
            </w:r>
          </w:p>
        </w:tc>
        <w:tc>
          <w:tcPr>
            <w:tcW w:w="1134" w:type="dxa"/>
          </w:tcPr>
          <w:p w:rsidR="00C650B9" w:rsidRPr="00C61A28" w:rsidRDefault="007C4ABC"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10.03.2019</w:t>
            </w:r>
          </w:p>
        </w:tc>
        <w:tc>
          <w:tcPr>
            <w:tcW w:w="992" w:type="dxa"/>
          </w:tcPr>
          <w:p w:rsidR="00C650B9" w:rsidRPr="00C61A28" w:rsidRDefault="007C4ABC"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27,153,00</w:t>
            </w:r>
          </w:p>
        </w:tc>
        <w:tc>
          <w:tcPr>
            <w:tcW w:w="993" w:type="dxa"/>
          </w:tcPr>
          <w:p w:rsidR="00C650B9" w:rsidRPr="00C61A28" w:rsidRDefault="007C4ABC"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28,218.00</w:t>
            </w:r>
          </w:p>
        </w:tc>
        <w:tc>
          <w:tcPr>
            <w:tcW w:w="1275" w:type="dxa"/>
          </w:tcPr>
          <w:p w:rsidR="00C650B9" w:rsidRPr="00C61A28" w:rsidRDefault="007C4ABC"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1065</w:t>
            </w:r>
          </w:p>
        </w:tc>
        <w:tc>
          <w:tcPr>
            <w:tcW w:w="709" w:type="dxa"/>
          </w:tcPr>
          <w:p w:rsidR="00C650B9" w:rsidRPr="00C61A28" w:rsidRDefault="007C4ABC"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78</w:t>
            </w:r>
          </w:p>
        </w:tc>
        <w:tc>
          <w:tcPr>
            <w:tcW w:w="709" w:type="dxa"/>
          </w:tcPr>
          <w:p w:rsidR="00C650B9" w:rsidRPr="00C61A28" w:rsidRDefault="007C4ABC"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N</w:t>
            </w:r>
          </w:p>
        </w:tc>
      </w:tr>
      <w:tr w:rsidR="00C61A28" w:rsidTr="00C61A28">
        <w:tc>
          <w:tcPr>
            <w:tcW w:w="1134" w:type="dxa"/>
          </w:tcPr>
          <w:p w:rsidR="00C650B9" w:rsidRPr="00C61A28" w:rsidRDefault="000C2B9E"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10.03.2019</w:t>
            </w:r>
          </w:p>
        </w:tc>
        <w:tc>
          <w:tcPr>
            <w:tcW w:w="1134" w:type="dxa"/>
          </w:tcPr>
          <w:p w:rsidR="00C650B9" w:rsidRPr="00C61A28" w:rsidRDefault="000C2B9E"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26.04.2019</w:t>
            </w:r>
          </w:p>
        </w:tc>
        <w:tc>
          <w:tcPr>
            <w:tcW w:w="992" w:type="dxa"/>
          </w:tcPr>
          <w:p w:rsidR="00C650B9" w:rsidRPr="00C61A28" w:rsidRDefault="000C2B9E"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28,218,00</w:t>
            </w:r>
          </w:p>
        </w:tc>
        <w:tc>
          <w:tcPr>
            <w:tcW w:w="993" w:type="dxa"/>
          </w:tcPr>
          <w:p w:rsidR="00C650B9" w:rsidRPr="00C61A28" w:rsidRDefault="000C2B9E"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47,435,00</w:t>
            </w:r>
          </w:p>
        </w:tc>
        <w:tc>
          <w:tcPr>
            <w:tcW w:w="1275" w:type="dxa"/>
          </w:tcPr>
          <w:p w:rsidR="00C650B9" w:rsidRPr="00C61A28" w:rsidRDefault="000C2B9E"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19217</w:t>
            </w:r>
          </w:p>
        </w:tc>
        <w:tc>
          <w:tcPr>
            <w:tcW w:w="709" w:type="dxa"/>
          </w:tcPr>
          <w:p w:rsidR="00C650B9" w:rsidRPr="00C61A28" w:rsidRDefault="000C2B9E"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47</w:t>
            </w:r>
          </w:p>
        </w:tc>
        <w:tc>
          <w:tcPr>
            <w:tcW w:w="709" w:type="dxa"/>
          </w:tcPr>
          <w:p w:rsidR="00C650B9" w:rsidRPr="00C61A28" w:rsidRDefault="000C2B9E"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O</w:t>
            </w:r>
          </w:p>
        </w:tc>
      </w:tr>
      <w:tr w:rsidR="00C61A28" w:rsidTr="00C61A28">
        <w:tc>
          <w:tcPr>
            <w:tcW w:w="1134" w:type="dxa"/>
          </w:tcPr>
          <w:p w:rsidR="00C650B9" w:rsidRPr="00C61A28" w:rsidRDefault="0082321E"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26.04.2019</w:t>
            </w:r>
          </w:p>
        </w:tc>
        <w:tc>
          <w:tcPr>
            <w:tcW w:w="1134" w:type="dxa"/>
          </w:tcPr>
          <w:p w:rsidR="00C650B9" w:rsidRPr="00C61A28" w:rsidRDefault="0082321E"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27.06.2019</w:t>
            </w:r>
          </w:p>
        </w:tc>
        <w:tc>
          <w:tcPr>
            <w:tcW w:w="992" w:type="dxa"/>
          </w:tcPr>
          <w:p w:rsidR="00C650B9" w:rsidRPr="00C61A28" w:rsidRDefault="0082321E"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47,435,00</w:t>
            </w:r>
          </w:p>
        </w:tc>
        <w:tc>
          <w:tcPr>
            <w:tcW w:w="993" w:type="dxa"/>
          </w:tcPr>
          <w:p w:rsidR="00C650B9" w:rsidRPr="00C61A28" w:rsidRDefault="0082321E"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48,749,00</w:t>
            </w:r>
          </w:p>
        </w:tc>
        <w:tc>
          <w:tcPr>
            <w:tcW w:w="1275" w:type="dxa"/>
          </w:tcPr>
          <w:p w:rsidR="00C650B9" w:rsidRPr="00C61A28" w:rsidRDefault="0082321E"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1314</w:t>
            </w:r>
          </w:p>
        </w:tc>
        <w:tc>
          <w:tcPr>
            <w:tcW w:w="709" w:type="dxa"/>
          </w:tcPr>
          <w:p w:rsidR="00C650B9" w:rsidRPr="00C61A28" w:rsidRDefault="0082321E"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6</w:t>
            </w:r>
            <w:r w:rsidR="004E656D" w:rsidRPr="00C61A28">
              <w:rPr>
                <w:rFonts w:ascii="Times New Roman" w:hAnsi="Times New Roman" w:cs="Times New Roman"/>
                <w:color w:val="000000" w:themeColor="text1"/>
                <w:sz w:val="18"/>
                <w:szCs w:val="18"/>
              </w:rPr>
              <w:t>2</w:t>
            </w:r>
          </w:p>
        </w:tc>
        <w:tc>
          <w:tcPr>
            <w:tcW w:w="709" w:type="dxa"/>
          </w:tcPr>
          <w:p w:rsidR="00C650B9" w:rsidRPr="00C61A28" w:rsidRDefault="0082321E"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P</w:t>
            </w:r>
          </w:p>
        </w:tc>
      </w:tr>
      <w:tr w:rsidR="00C61A28" w:rsidTr="00C61A28">
        <w:tc>
          <w:tcPr>
            <w:tcW w:w="1134" w:type="dxa"/>
          </w:tcPr>
          <w:p w:rsidR="00C650B9" w:rsidRPr="00C61A28" w:rsidRDefault="00BE64DD"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27.06.2019</w:t>
            </w:r>
          </w:p>
        </w:tc>
        <w:tc>
          <w:tcPr>
            <w:tcW w:w="1134" w:type="dxa"/>
          </w:tcPr>
          <w:p w:rsidR="00C650B9" w:rsidRPr="00C61A28" w:rsidRDefault="00BE64DD"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28.06.2019</w:t>
            </w:r>
          </w:p>
        </w:tc>
        <w:tc>
          <w:tcPr>
            <w:tcW w:w="992" w:type="dxa"/>
          </w:tcPr>
          <w:p w:rsidR="00C650B9" w:rsidRPr="00C61A28" w:rsidRDefault="00BE64DD"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48,749,00</w:t>
            </w:r>
          </w:p>
        </w:tc>
        <w:tc>
          <w:tcPr>
            <w:tcW w:w="993" w:type="dxa"/>
          </w:tcPr>
          <w:p w:rsidR="00C650B9" w:rsidRPr="00C61A28" w:rsidRDefault="00BE64DD"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63,753,00</w:t>
            </w:r>
          </w:p>
        </w:tc>
        <w:tc>
          <w:tcPr>
            <w:tcW w:w="1275" w:type="dxa"/>
          </w:tcPr>
          <w:p w:rsidR="00C650B9" w:rsidRPr="00C61A28" w:rsidRDefault="00BE64DD"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15004</w:t>
            </w:r>
          </w:p>
        </w:tc>
        <w:tc>
          <w:tcPr>
            <w:tcW w:w="709" w:type="dxa"/>
          </w:tcPr>
          <w:p w:rsidR="00C650B9" w:rsidRPr="00C61A28" w:rsidRDefault="00BE64DD"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w:t>
            </w:r>
          </w:p>
        </w:tc>
        <w:tc>
          <w:tcPr>
            <w:tcW w:w="709" w:type="dxa"/>
          </w:tcPr>
          <w:p w:rsidR="00C650B9" w:rsidRPr="00C61A28" w:rsidRDefault="00BE64DD"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O</w:t>
            </w:r>
          </w:p>
        </w:tc>
      </w:tr>
      <w:tr w:rsidR="00C61A28" w:rsidTr="00C61A28">
        <w:tc>
          <w:tcPr>
            <w:tcW w:w="1134" w:type="dxa"/>
          </w:tcPr>
          <w:p w:rsidR="00C650B9" w:rsidRPr="00C61A28" w:rsidRDefault="00BE64DD"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28.06.2019</w:t>
            </w:r>
          </w:p>
        </w:tc>
        <w:tc>
          <w:tcPr>
            <w:tcW w:w="1134" w:type="dxa"/>
          </w:tcPr>
          <w:p w:rsidR="00C650B9" w:rsidRPr="00C61A28" w:rsidRDefault="00BE64DD"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29.08.2019</w:t>
            </w:r>
          </w:p>
        </w:tc>
        <w:tc>
          <w:tcPr>
            <w:tcW w:w="992" w:type="dxa"/>
          </w:tcPr>
          <w:p w:rsidR="00C650B9" w:rsidRPr="00C61A28" w:rsidRDefault="00BE64DD"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63,753,00</w:t>
            </w:r>
          </w:p>
        </w:tc>
        <w:tc>
          <w:tcPr>
            <w:tcW w:w="993" w:type="dxa"/>
          </w:tcPr>
          <w:p w:rsidR="00C650B9" w:rsidRPr="00C61A28" w:rsidRDefault="00BE64DD"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64,877,00</w:t>
            </w:r>
          </w:p>
        </w:tc>
        <w:tc>
          <w:tcPr>
            <w:tcW w:w="1275" w:type="dxa"/>
          </w:tcPr>
          <w:p w:rsidR="00C650B9" w:rsidRPr="00C61A28" w:rsidRDefault="00BE64DD"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1124</w:t>
            </w:r>
          </w:p>
        </w:tc>
        <w:tc>
          <w:tcPr>
            <w:tcW w:w="709" w:type="dxa"/>
          </w:tcPr>
          <w:p w:rsidR="00C650B9" w:rsidRPr="00C61A28" w:rsidRDefault="00BE64DD"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62</w:t>
            </w:r>
          </w:p>
        </w:tc>
        <w:tc>
          <w:tcPr>
            <w:tcW w:w="709" w:type="dxa"/>
          </w:tcPr>
          <w:p w:rsidR="00C650B9" w:rsidRPr="00C61A28" w:rsidRDefault="00BE64DD"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R</w:t>
            </w:r>
          </w:p>
        </w:tc>
      </w:tr>
      <w:tr w:rsidR="00C61A28" w:rsidTr="00C61A28">
        <w:tc>
          <w:tcPr>
            <w:tcW w:w="1134" w:type="dxa"/>
          </w:tcPr>
          <w:p w:rsidR="00C650B9" w:rsidRPr="00C61A28" w:rsidRDefault="00690361"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29.08.2019</w:t>
            </w:r>
          </w:p>
        </w:tc>
        <w:tc>
          <w:tcPr>
            <w:tcW w:w="1134" w:type="dxa"/>
          </w:tcPr>
          <w:p w:rsidR="00C650B9" w:rsidRPr="00C61A28" w:rsidRDefault="00690361"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20.10.2019</w:t>
            </w:r>
          </w:p>
        </w:tc>
        <w:tc>
          <w:tcPr>
            <w:tcW w:w="992" w:type="dxa"/>
          </w:tcPr>
          <w:p w:rsidR="00C650B9" w:rsidRPr="00C61A28" w:rsidRDefault="00690361"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64,877,00</w:t>
            </w:r>
          </w:p>
        </w:tc>
        <w:tc>
          <w:tcPr>
            <w:tcW w:w="993" w:type="dxa"/>
          </w:tcPr>
          <w:p w:rsidR="00C650B9" w:rsidRPr="00C61A28" w:rsidRDefault="00690361"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80,577,00</w:t>
            </w:r>
          </w:p>
        </w:tc>
        <w:tc>
          <w:tcPr>
            <w:tcW w:w="1275" w:type="dxa"/>
          </w:tcPr>
          <w:p w:rsidR="00C650B9" w:rsidRPr="00C61A28" w:rsidRDefault="00690361"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15700</w:t>
            </w:r>
          </w:p>
        </w:tc>
        <w:tc>
          <w:tcPr>
            <w:tcW w:w="709" w:type="dxa"/>
          </w:tcPr>
          <w:p w:rsidR="00C650B9" w:rsidRPr="00C61A28" w:rsidRDefault="00690361"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52</w:t>
            </w:r>
          </w:p>
        </w:tc>
        <w:tc>
          <w:tcPr>
            <w:tcW w:w="709" w:type="dxa"/>
          </w:tcPr>
          <w:p w:rsidR="00C650B9" w:rsidRPr="00C61A28" w:rsidRDefault="00690361"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R</w:t>
            </w:r>
          </w:p>
        </w:tc>
      </w:tr>
      <w:tr w:rsidR="00C61A28" w:rsidTr="00C61A28">
        <w:tc>
          <w:tcPr>
            <w:tcW w:w="1134" w:type="dxa"/>
          </w:tcPr>
          <w:p w:rsidR="00C650B9" w:rsidRPr="00C61A28" w:rsidRDefault="00165A10"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20.10.2019</w:t>
            </w:r>
          </w:p>
        </w:tc>
        <w:tc>
          <w:tcPr>
            <w:tcW w:w="1134" w:type="dxa"/>
          </w:tcPr>
          <w:p w:rsidR="00C650B9" w:rsidRPr="00C61A28" w:rsidRDefault="00165A10"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26.11.2019</w:t>
            </w:r>
          </w:p>
        </w:tc>
        <w:tc>
          <w:tcPr>
            <w:tcW w:w="992" w:type="dxa"/>
          </w:tcPr>
          <w:p w:rsidR="00C650B9" w:rsidRPr="00C61A28" w:rsidRDefault="00165A10"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80,577,00</w:t>
            </w:r>
          </w:p>
        </w:tc>
        <w:tc>
          <w:tcPr>
            <w:tcW w:w="993" w:type="dxa"/>
          </w:tcPr>
          <w:p w:rsidR="00C650B9" w:rsidRPr="00C61A28" w:rsidRDefault="00165A10"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85,987,00</w:t>
            </w:r>
          </w:p>
        </w:tc>
        <w:tc>
          <w:tcPr>
            <w:tcW w:w="1275" w:type="dxa"/>
          </w:tcPr>
          <w:p w:rsidR="00C650B9" w:rsidRPr="00C61A28" w:rsidRDefault="00165A10"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5410</w:t>
            </w:r>
          </w:p>
        </w:tc>
        <w:tc>
          <w:tcPr>
            <w:tcW w:w="709" w:type="dxa"/>
          </w:tcPr>
          <w:p w:rsidR="00C650B9" w:rsidRPr="00C61A28" w:rsidRDefault="00165A10"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37</w:t>
            </w:r>
          </w:p>
        </w:tc>
        <w:tc>
          <w:tcPr>
            <w:tcW w:w="709" w:type="dxa"/>
          </w:tcPr>
          <w:p w:rsidR="00C650B9" w:rsidRPr="00C61A28" w:rsidRDefault="00165A10"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R</w:t>
            </w:r>
          </w:p>
        </w:tc>
      </w:tr>
      <w:tr w:rsidR="00C61A28" w:rsidTr="00C61A28">
        <w:tc>
          <w:tcPr>
            <w:tcW w:w="1134" w:type="dxa"/>
          </w:tcPr>
          <w:p w:rsidR="00C650B9" w:rsidRPr="00C61A28" w:rsidRDefault="00241BDF"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26.11.2019</w:t>
            </w:r>
          </w:p>
        </w:tc>
        <w:tc>
          <w:tcPr>
            <w:tcW w:w="1134" w:type="dxa"/>
          </w:tcPr>
          <w:p w:rsidR="00C650B9" w:rsidRPr="00C61A28" w:rsidRDefault="00241BDF"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27.11.2019</w:t>
            </w:r>
          </w:p>
        </w:tc>
        <w:tc>
          <w:tcPr>
            <w:tcW w:w="992" w:type="dxa"/>
          </w:tcPr>
          <w:p w:rsidR="00C650B9" w:rsidRPr="00C61A28" w:rsidRDefault="00241BDF"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85,987,00</w:t>
            </w:r>
          </w:p>
        </w:tc>
        <w:tc>
          <w:tcPr>
            <w:tcW w:w="993" w:type="dxa"/>
          </w:tcPr>
          <w:p w:rsidR="00C650B9" w:rsidRPr="00C61A28" w:rsidRDefault="00241BDF" w:rsidP="00E93BA3">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5</w:t>
            </w:r>
            <w:r w:rsidR="00E93BA3" w:rsidRPr="00C61A28">
              <w:rPr>
                <w:rFonts w:ascii="Times New Roman" w:hAnsi="Times New Roman" w:cs="Times New Roman"/>
                <w:color w:val="000000" w:themeColor="text1"/>
                <w:sz w:val="18"/>
                <w:szCs w:val="18"/>
              </w:rPr>
              <w:t>.</w:t>
            </w:r>
            <w:r w:rsidRPr="00C61A28">
              <w:rPr>
                <w:rFonts w:ascii="Times New Roman" w:hAnsi="Times New Roman" w:cs="Times New Roman"/>
                <w:color w:val="000000" w:themeColor="text1"/>
                <w:sz w:val="18"/>
                <w:szCs w:val="18"/>
              </w:rPr>
              <w:t>00</w:t>
            </w:r>
          </w:p>
        </w:tc>
        <w:tc>
          <w:tcPr>
            <w:tcW w:w="1275" w:type="dxa"/>
          </w:tcPr>
          <w:p w:rsidR="00C650B9" w:rsidRPr="00C61A28" w:rsidRDefault="00C650B9" w:rsidP="00B16C55">
            <w:pPr>
              <w:pStyle w:val="ListParagraph"/>
              <w:spacing w:line="480" w:lineRule="auto"/>
              <w:ind w:left="0" w:right="-2"/>
              <w:jc w:val="center"/>
              <w:rPr>
                <w:rFonts w:ascii="Times New Roman" w:hAnsi="Times New Roman" w:cs="Times New Roman"/>
                <w:color w:val="000000" w:themeColor="text1"/>
                <w:sz w:val="18"/>
                <w:szCs w:val="18"/>
              </w:rPr>
            </w:pPr>
          </w:p>
        </w:tc>
        <w:tc>
          <w:tcPr>
            <w:tcW w:w="709" w:type="dxa"/>
          </w:tcPr>
          <w:p w:rsidR="00C650B9" w:rsidRPr="00C61A28" w:rsidRDefault="00241BDF"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w:t>
            </w:r>
          </w:p>
        </w:tc>
        <w:tc>
          <w:tcPr>
            <w:tcW w:w="709" w:type="dxa"/>
          </w:tcPr>
          <w:p w:rsidR="00C650B9" w:rsidRPr="00C61A28" w:rsidRDefault="00241BDF"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C</w:t>
            </w:r>
          </w:p>
        </w:tc>
      </w:tr>
      <w:tr w:rsidR="00C61A28" w:rsidTr="00C61A28">
        <w:tc>
          <w:tcPr>
            <w:tcW w:w="1134" w:type="dxa"/>
          </w:tcPr>
          <w:p w:rsidR="00C650B9" w:rsidRPr="00C61A28" w:rsidRDefault="00F5694D"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27.11.2019</w:t>
            </w:r>
          </w:p>
        </w:tc>
        <w:tc>
          <w:tcPr>
            <w:tcW w:w="1134" w:type="dxa"/>
          </w:tcPr>
          <w:p w:rsidR="00C650B9" w:rsidRPr="00C61A28" w:rsidRDefault="00F5694D"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09.12.2019</w:t>
            </w:r>
          </w:p>
        </w:tc>
        <w:tc>
          <w:tcPr>
            <w:tcW w:w="992" w:type="dxa"/>
          </w:tcPr>
          <w:p w:rsidR="00C650B9" w:rsidRPr="00C61A28" w:rsidRDefault="00E93BA3"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5.</w:t>
            </w:r>
            <w:r w:rsidR="00F5694D" w:rsidRPr="00C61A28">
              <w:rPr>
                <w:rFonts w:ascii="Times New Roman" w:hAnsi="Times New Roman" w:cs="Times New Roman"/>
                <w:color w:val="000000" w:themeColor="text1"/>
                <w:sz w:val="18"/>
                <w:szCs w:val="18"/>
              </w:rPr>
              <w:t>00</w:t>
            </w:r>
          </w:p>
        </w:tc>
        <w:tc>
          <w:tcPr>
            <w:tcW w:w="993" w:type="dxa"/>
          </w:tcPr>
          <w:p w:rsidR="00C650B9" w:rsidRPr="00C61A28" w:rsidRDefault="00F5694D" w:rsidP="00CA2DEE">
            <w:pPr>
              <w:pStyle w:val="ListParagraph"/>
              <w:spacing w:line="480" w:lineRule="auto"/>
              <w:ind w:left="0" w:right="-2"/>
              <w:jc w:val="both"/>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266.00</w:t>
            </w:r>
          </w:p>
        </w:tc>
        <w:tc>
          <w:tcPr>
            <w:tcW w:w="1275" w:type="dxa"/>
          </w:tcPr>
          <w:p w:rsidR="00C650B9" w:rsidRPr="00C61A28" w:rsidRDefault="00F5694D"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261</w:t>
            </w:r>
          </w:p>
        </w:tc>
        <w:tc>
          <w:tcPr>
            <w:tcW w:w="709" w:type="dxa"/>
          </w:tcPr>
          <w:p w:rsidR="00C650B9" w:rsidRPr="00C61A28" w:rsidRDefault="00F5694D"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12</w:t>
            </w:r>
          </w:p>
        </w:tc>
        <w:tc>
          <w:tcPr>
            <w:tcW w:w="709" w:type="dxa"/>
          </w:tcPr>
          <w:p w:rsidR="00C650B9" w:rsidRPr="00C61A28" w:rsidRDefault="00F5694D" w:rsidP="00B16C55">
            <w:pPr>
              <w:pStyle w:val="ListParagraph"/>
              <w:spacing w:line="480" w:lineRule="auto"/>
              <w:ind w:left="0" w:right="-2"/>
              <w:jc w:val="center"/>
              <w:rPr>
                <w:rFonts w:ascii="Times New Roman" w:hAnsi="Times New Roman" w:cs="Times New Roman"/>
                <w:color w:val="000000" w:themeColor="text1"/>
                <w:sz w:val="18"/>
                <w:szCs w:val="18"/>
              </w:rPr>
            </w:pPr>
            <w:r w:rsidRPr="00C61A28">
              <w:rPr>
                <w:rFonts w:ascii="Times New Roman" w:hAnsi="Times New Roman" w:cs="Times New Roman"/>
                <w:color w:val="000000" w:themeColor="text1"/>
                <w:sz w:val="18"/>
                <w:szCs w:val="18"/>
              </w:rPr>
              <w:t>O</w:t>
            </w:r>
          </w:p>
        </w:tc>
      </w:tr>
    </w:tbl>
    <w:p w:rsidR="00C650B9" w:rsidRDefault="00C650B9" w:rsidP="00CA2DEE">
      <w:pPr>
        <w:pStyle w:val="ListParagraph"/>
        <w:spacing w:line="480" w:lineRule="auto"/>
        <w:ind w:right="-2"/>
        <w:jc w:val="both"/>
        <w:rPr>
          <w:rFonts w:ascii="Times New Roman" w:hAnsi="Times New Roman" w:cs="Times New Roman"/>
          <w:color w:val="000000" w:themeColor="text1"/>
          <w:sz w:val="28"/>
          <w:szCs w:val="28"/>
        </w:rPr>
      </w:pPr>
    </w:p>
    <w:p w:rsidR="0005012E" w:rsidRDefault="000F7DBC" w:rsidP="000F7DBC">
      <w:pPr>
        <w:pStyle w:val="ListParagraph"/>
        <w:numPr>
          <w:ilvl w:val="0"/>
          <w:numId w:val="7"/>
        </w:numPr>
        <w:spacing w:line="480" w:lineRule="auto"/>
        <w:ind w:left="0"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Respondent submitted that the Appellant’s case was that </w:t>
      </w:r>
    </w:p>
    <w:p w:rsidR="000F7DBC" w:rsidRDefault="000F7DBC" w:rsidP="0005012E">
      <w:pPr>
        <w:pStyle w:val="ListParagraph"/>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of burnt Energy Meter and was dealt with in accordance with the provisions of Regulation 21.5.2 (a) of </w:t>
      </w:r>
      <w:r w:rsidR="001A42E6">
        <w:rPr>
          <w:rFonts w:ascii="Times New Roman" w:hAnsi="Times New Roman" w:cs="Times New Roman"/>
          <w:color w:val="000000" w:themeColor="text1"/>
          <w:sz w:val="28"/>
          <w:szCs w:val="28"/>
        </w:rPr>
        <w:t>Supply</w:t>
      </w:r>
      <w:r w:rsidR="00645141">
        <w:rPr>
          <w:rFonts w:ascii="Times New Roman" w:hAnsi="Times New Roman" w:cs="Times New Roman"/>
          <w:color w:val="000000" w:themeColor="text1"/>
          <w:sz w:val="28"/>
          <w:szCs w:val="28"/>
        </w:rPr>
        <w:t xml:space="preserve"> </w:t>
      </w:r>
      <w:r w:rsidR="001A42E6">
        <w:rPr>
          <w:rFonts w:ascii="Times New Roman" w:hAnsi="Times New Roman" w:cs="Times New Roman"/>
          <w:color w:val="000000" w:themeColor="text1"/>
          <w:sz w:val="28"/>
          <w:szCs w:val="28"/>
        </w:rPr>
        <w:t>C</w:t>
      </w:r>
      <w:r w:rsidR="00645141">
        <w:rPr>
          <w:rFonts w:ascii="Times New Roman" w:hAnsi="Times New Roman" w:cs="Times New Roman"/>
          <w:color w:val="000000" w:themeColor="text1"/>
          <w:sz w:val="28"/>
          <w:szCs w:val="28"/>
        </w:rPr>
        <w:t>ode</w:t>
      </w:r>
      <w:r>
        <w:rPr>
          <w:rFonts w:ascii="Times New Roman" w:hAnsi="Times New Roman" w:cs="Times New Roman"/>
          <w:color w:val="000000" w:themeColor="text1"/>
          <w:sz w:val="28"/>
          <w:szCs w:val="28"/>
        </w:rPr>
        <w:t xml:space="preserve">-2014 as average </w:t>
      </w:r>
      <w:r w:rsidR="00E93BA3">
        <w:rPr>
          <w:rFonts w:ascii="Times New Roman" w:hAnsi="Times New Roman" w:cs="Times New Roman"/>
          <w:color w:val="000000" w:themeColor="text1"/>
          <w:sz w:val="28"/>
          <w:szCs w:val="28"/>
        </w:rPr>
        <w:t>of</w:t>
      </w:r>
      <w:r>
        <w:rPr>
          <w:rFonts w:ascii="Times New Roman" w:hAnsi="Times New Roman" w:cs="Times New Roman"/>
          <w:color w:val="000000" w:themeColor="text1"/>
          <w:sz w:val="28"/>
          <w:szCs w:val="28"/>
        </w:rPr>
        <w:t xml:space="preserve"> previous year’s consumption, was taken by the SAP system</w:t>
      </w:r>
      <w:r w:rsidR="00E93BA3">
        <w:rPr>
          <w:rFonts w:ascii="Times New Roman" w:hAnsi="Times New Roman" w:cs="Times New Roman"/>
          <w:color w:val="000000" w:themeColor="text1"/>
          <w:sz w:val="28"/>
          <w:szCs w:val="28"/>
        </w:rPr>
        <w:t xml:space="preserve"> and the same was</w:t>
      </w:r>
      <w:r>
        <w:rPr>
          <w:rFonts w:ascii="Times New Roman" w:hAnsi="Times New Roman" w:cs="Times New Roman"/>
          <w:color w:val="000000" w:themeColor="text1"/>
          <w:sz w:val="28"/>
          <w:szCs w:val="28"/>
        </w:rPr>
        <w:t xml:space="preserve"> also mentioned by the Forum in its decision.</w:t>
      </w:r>
    </w:p>
    <w:p w:rsidR="00A36043" w:rsidRDefault="000F7DBC" w:rsidP="00C16015">
      <w:pPr>
        <w:spacing w:line="480" w:lineRule="auto"/>
        <w:ind w:left="720" w:right="-2"/>
        <w:jc w:val="both"/>
        <w:rPr>
          <w:rFonts w:ascii="Times New Roman" w:hAnsi="Times New Roman" w:cs="Times New Roman"/>
          <w:color w:val="000000" w:themeColor="text1"/>
          <w:sz w:val="28"/>
          <w:szCs w:val="28"/>
        </w:rPr>
      </w:pPr>
      <w:r w:rsidRPr="001A42E6">
        <w:rPr>
          <w:rFonts w:ascii="Times New Roman" w:hAnsi="Times New Roman" w:cs="Times New Roman"/>
          <w:color w:val="000000" w:themeColor="text1"/>
          <w:sz w:val="28"/>
          <w:szCs w:val="28"/>
        </w:rPr>
        <w:t xml:space="preserve">In this connection, it is worthwhile to peruse the provisions of </w:t>
      </w:r>
      <w:r w:rsidR="001A42E6" w:rsidRPr="001A42E6">
        <w:rPr>
          <w:rFonts w:ascii="Times New Roman" w:hAnsi="Times New Roman" w:cs="Times New Roman"/>
          <w:color w:val="000000" w:themeColor="text1"/>
          <w:sz w:val="28"/>
          <w:szCs w:val="28"/>
        </w:rPr>
        <w:t>Regulation</w:t>
      </w:r>
      <w:r w:rsidRPr="001A42E6">
        <w:rPr>
          <w:rFonts w:ascii="Times New Roman" w:hAnsi="Times New Roman" w:cs="Times New Roman"/>
          <w:color w:val="000000" w:themeColor="text1"/>
          <w:sz w:val="28"/>
          <w:szCs w:val="28"/>
        </w:rPr>
        <w:t xml:space="preserve"> 21.5.2 of </w:t>
      </w:r>
      <w:r w:rsidR="001A42E6">
        <w:rPr>
          <w:rFonts w:ascii="Times New Roman" w:hAnsi="Times New Roman" w:cs="Times New Roman"/>
          <w:color w:val="000000" w:themeColor="text1"/>
          <w:sz w:val="28"/>
          <w:szCs w:val="28"/>
        </w:rPr>
        <w:t>S</w:t>
      </w:r>
      <w:r w:rsidR="001A42E6" w:rsidRPr="001A42E6">
        <w:rPr>
          <w:rFonts w:ascii="Times New Roman" w:hAnsi="Times New Roman" w:cs="Times New Roman"/>
          <w:color w:val="000000" w:themeColor="text1"/>
          <w:sz w:val="28"/>
          <w:szCs w:val="28"/>
        </w:rPr>
        <w:t>upply</w:t>
      </w:r>
      <w:r w:rsidR="001A42E6">
        <w:rPr>
          <w:rFonts w:ascii="Times New Roman" w:hAnsi="Times New Roman" w:cs="Times New Roman"/>
          <w:color w:val="000000" w:themeColor="text1"/>
          <w:sz w:val="28"/>
          <w:szCs w:val="28"/>
        </w:rPr>
        <w:t>C</w:t>
      </w:r>
      <w:r w:rsidRPr="001A42E6">
        <w:rPr>
          <w:rFonts w:ascii="Times New Roman" w:hAnsi="Times New Roman" w:cs="Times New Roman"/>
          <w:color w:val="000000" w:themeColor="text1"/>
          <w:sz w:val="28"/>
          <w:szCs w:val="28"/>
        </w:rPr>
        <w:t>ode-2014 reproduced below:</w:t>
      </w:r>
    </w:p>
    <w:p w:rsidR="0027597B" w:rsidRPr="00026BF3" w:rsidRDefault="00026BF3" w:rsidP="00C16015">
      <w:pPr>
        <w:spacing w:line="480" w:lineRule="auto"/>
        <w:ind w:left="720" w:right="-2"/>
        <w:jc w:val="both"/>
        <w:rPr>
          <w:rFonts w:ascii="Times New Roman" w:hAnsi="Times New Roman" w:cs="Times New Roman"/>
          <w:i/>
          <w:iCs/>
          <w:color w:val="000000" w:themeColor="text1"/>
          <w:sz w:val="28"/>
          <w:szCs w:val="28"/>
          <w:u w:val="single"/>
        </w:rPr>
      </w:pPr>
      <w:r w:rsidRPr="00026BF3">
        <w:rPr>
          <w:rFonts w:ascii="Times New Roman" w:hAnsi="Times New Roman" w:cs="Times New Roman"/>
          <w:i/>
          <w:iCs/>
          <w:color w:val="000000" w:themeColor="text1"/>
          <w:sz w:val="28"/>
          <w:szCs w:val="28"/>
        </w:rPr>
        <w:t>“</w:t>
      </w:r>
      <w:r w:rsidR="00C16015">
        <w:rPr>
          <w:rFonts w:ascii="Times New Roman" w:hAnsi="Times New Roman" w:cs="Times New Roman"/>
          <w:i/>
          <w:iCs/>
          <w:color w:val="000000" w:themeColor="text1"/>
          <w:sz w:val="28"/>
          <w:szCs w:val="28"/>
        </w:rPr>
        <w:t>21.5.2</w:t>
      </w:r>
      <w:r w:rsidR="00434D71" w:rsidRPr="00026BF3">
        <w:rPr>
          <w:rFonts w:ascii="Times New Roman" w:hAnsi="Times New Roman" w:cs="Times New Roman"/>
          <w:i/>
          <w:iCs/>
          <w:color w:val="000000" w:themeColor="text1"/>
          <w:sz w:val="28"/>
          <w:szCs w:val="28"/>
        </w:rPr>
        <w:t xml:space="preserve"> </w:t>
      </w:r>
      <w:r w:rsidR="0027597B" w:rsidRPr="00026BF3">
        <w:rPr>
          <w:rFonts w:ascii="Times New Roman" w:hAnsi="Times New Roman" w:cs="Times New Roman"/>
          <w:i/>
          <w:iCs/>
          <w:color w:val="000000" w:themeColor="text1"/>
          <w:sz w:val="28"/>
          <w:szCs w:val="28"/>
          <w:u w:val="single"/>
        </w:rPr>
        <w:t>Defective (other than inaccurate)/</w:t>
      </w:r>
      <w:r w:rsidR="00C16015">
        <w:rPr>
          <w:rFonts w:ascii="Times New Roman" w:hAnsi="Times New Roman" w:cs="Times New Roman"/>
          <w:i/>
          <w:iCs/>
          <w:color w:val="000000" w:themeColor="text1"/>
          <w:sz w:val="28"/>
          <w:szCs w:val="28"/>
          <w:u w:val="single"/>
        </w:rPr>
        <w:t xml:space="preserve"> </w:t>
      </w:r>
      <w:r w:rsidR="0027597B" w:rsidRPr="00026BF3">
        <w:rPr>
          <w:rFonts w:ascii="Times New Roman" w:hAnsi="Times New Roman" w:cs="Times New Roman"/>
          <w:i/>
          <w:iCs/>
          <w:color w:val="000000" w:themeColor="text1"/>
          <w:sz w:val="28"/>
          <w:szCs w:val="28"/>
          <w:u w:val="single"/>
        </w:rPr>
        <w:t>Dead Stop</w:t>
      </w:r>
      <w:r w:rsidR="00C16015">
        <w:rPr>
          <w:rFonts w:ascii="Times New Roman" w:hAnsi="Times New Roman" w:cs="Times New Roman"/>
          <w:i/>
          <w:iCs/>
          <w:color w:val="000000" w:themeColor="text1"/>
          <w:sz w:val="28"/>
          <w:szCs w:val="28"/>
          <w:u w:val="single"/>
        </w:rPr>
        <w:t xml:space="preserve"> </w:t>
      </w:r>
      <w:r w:rsidR="0027597B" w:rsidRPr="00026BF3">
        <w:rPr>
          <w:rFonts w:ascii="Times New Roman" w:hAnsi="Times New Roman" w:cs="Times New Roman"/>
          <w:i/>
          <w:iCs/>
          <w:color w:val="000000" w:themeColor="text1"/>
          <w:sz w:val="28"/>
          <w:szCs w:val="28"/>
          <w:u w:val="single"/>
        </w:rPr>
        <w:t>/Burnt/</w:t>
      </w:r>
      <w:r w:rsidR="00C16015">
        <w:rPr>
          <w:rFonts w:ascii="Times New Roman" w:hAnsi="Times New Roman" w:cs="Times New Roman"/>
          <w:i/>
          <w:iCs/>
          <w:color w:val="000000" w:themeColor="text1"/>
          <w:sz w:val="28"/>
          <w:szCs w:val="28"/>
          <w:u w:val="single"/>
        </w:rPr>
        <w:t xml:space="preserve"> </w:t>
      </w:r>
      <w:r w:rsidR="0027597B" w:rsidRPr="00026BF3">
        <w:rPr>
          <w:rFonts w:ascii="Times New Roman" w:hAnsi="Times New Roman" w:cs="Times New Roman"/>
          <w:i/>
          <w:iCs/>
          <w:color w:val="000000" w:themeColor="text1"/>
          <w:sz w:val="28"/>
          <w:szCs w:val="28"/>
          <w:u w:val="single"/>
        </w:rPr>
        <w:t xml:space="preserve">Stolen Meters  </w:t>
      </w:r>
    </w:p>
    <w:p w:rsidR="00354B4E" w:rsidRPr="00026BF3" w:rsidRDefault="0027597B" w:rsidP="00354B4E">
      <w:pPr>
        <w:spacing w:line="480" w:lineRule="auto"/>
        <w:ind w:left="720" w:right="-2" w:firstLine="720"/>
        <w:jc w:val="both"/>
        <w:rPr>
          <w:rFonts w:ascii="Times New Roman" w:hAnsi="Times New Roman" w:cs="Times New Roman"/>
          <w:i/>
          <w:iCs/>
          <w:color w:val="000000" w:themeColor="text1"/>
          <w:sz w:val="28"/>
          <w:szCs w:val="28"/>
        </w:rPr>
      </w:pPr>
      <w:r w:rsidRPr="00026BF3">
        <w:rPr>
          <w:rFonts w:ascii="Times New Roman" w:hAnsi="Times New Roman" w:cs="Times New Roman"/>
          <w:i/>
          <w:iCs/>
          <w:color w:val="000000" w:themeColor="text1"/>
          <w:sz w:val="28"/>
          <w:szCs w:val="28"/>
        </w:rPr>
        <w:t>The accounts of a consumer shall be overhauled/billed for the period meter remained defective/dead stop subject to maximum period of six months. In case of burnt/stolen meter, where supply has been made direct, the account shall be overhauled for the period of direct supply subject to maximum period of six month. The procedure for overhauling the account of t</w:t>
      </w:r>
      <w:r w:rsidR="00354B4E" w:rsidRPr="00026BF3">
        <w:rPr>
          <w:rFonts w:ascii="Times New Roman" w:hAnsi="Times New Roman" w:cs="Times New Roman"/>
          <w:i/>
          <w:iCs/>
          <w:color w:val="000000" w:themeColor="text1"/>
          <w:sz w:val="28"/>
          <w:szCs w:val="28"/>
        </w:rPr>
        <w:t xml:space="preserve">he consumer shall be as under: </w:t>
      </w:r>
    </w:p>
    <w:p w:rsidR="00354B4E" w:rsidRPr="00026BF3" w:rsidRDefault="0027597B" w:rsidP="00354B4E">
      <w:pPr>
        <w:pStyle w:val="ListParagraph"/>
        <w:numPr>
          <w:ilvl w:val="0"/>
          <w:numId w:val="8"/>
        </w:numPr>
        <w:spacing w:line="480" w:lineRule="auto"/>
        <w:ind w:right="-2"/>
        <w:jc w:val="both"/>
        <w:rPr>
          <w:rFonts w:ascii="Times New Roman" w:hAnsi="Times New Roman" w:cs="Times New Roman"/>
          <w:i/>
          <w:iCs/>
          <w:color w:val="000000" w:themeColor="text1"/>
          <w:sz w:val="28"/>
          <w:szCs w:val="28"/>
        </w:rPr>
      </w:pPr>
      <w:r w:rsidRPr="00026BF3">
        <w:rPr>
          <w:rFonts w:ascii="Times New Roman" w:hAnsi="Times New Roman" w:cs="Times New Roman"/>
          <w:i/>
          <w:iCs/>
          <w:color w:val="000000" w:themeColor="text1"/>
          <w:sz w:val="28"/>
          <w:szCs w:val="28"/>
        </w:rPr>
        <w:t xml:space="preserve">On the basis of energy consumption of corresponding period </w:t>
      </w:r>
    </w:p>
    <w:p w:rsidR="00354B4E" w:rsidRPr="00026BF3" w:rsidRDefault="00D010FC" w:rsidP="00354B4E">
      <w:pPr>
        <w:pStyle w:val="ListParagraph"/>
        <w:spacing w:line="480" w:lineRule="auto"/>
        <w:ind w:right="-2"/>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of</w:t>
      </w:r>
      <w:r w:rsidR="003B16B6">
        <w:rPr>
          <w:rFonts w:ascii="Times New Roman" w:hAnsi="Times New Roman" w:cs="Times New Roman"/>
          <w:i/>
          <w:iCs/>
          <w:color w:val="000000" w:themeColor="text1"/>
          <w:sz w:val="28"/>
          <w:szCs w:val="28"/>
        </w:rPr>
        <w:t xml:space="preserve"> </w:t>
      </w:r>
      <w:r w:rsidR="0027597B" w:rsidRPr="00026BF3">
        <w:rPr>
          <w:rFonts w:ascii="Times New Roman" w:hAnsi="Times New Roman" w:cs="Times New Roman"/>
          <w:i/>
          <w:iCs/>
          <w:color w:val="000000" w:themeColor="text1"/>
          <w:sz w:val="28"/>
          <w:szCs w:val="28"/>
        </w:rPr>
        <w:t xml:space="preserve"> previous year. </w:t>
      </w:r>
    </w:p>
    <w:p w:rsidR="00354B4E" w:rsidRPr="00026BF3" w:rsidRDefault="0027597B" w:rsidP="00354B4E">
      <w:pPr>
        <w:pStyle w:val="ListParagraph"/>
        <w:numPr>
          <w:ilvl w:val="0"/>
          <w:numId w:val="8"/>
        </w:numPr>
        <w:spacing w:line="480" w:lineRule="auto"/>
        <w:ind w:right="-2"/>
        <w:jc w:val="both"/>
        <w:rPr>
          <w:rFonts w:ascii="Times New Roman" w:hAnsi="Times New Roman" w:cs="Times New Roman"/>
          <w:i/>
          <w:iCs/>
          <w:color w:val="000000" w:themeColor="text1"/>
          <w:sz w:val="28"/>
          <w:szCs w:val="28"/>
        </w:rPr>
      </w:pPr>
      <w:r w:rsidRPr="00026BF3">
        <w:rPr>
          <w:rFonts w:ascii="Times New Roman" w:hAnsi="Times New Roman" w:cs="Times New Roman"/>
          <w:i/>
          <w:iCs/>
          <w:color w:val="000000" w:themeColor="text1"/>
          <w:sz w:val="28"/>
          <w:szCs w:val="28"/>
        </w:rPr>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rsidR="0027597B" w:rsidRPr="003B16B6" w:rsidRDefault="0027597B" w:rsidP="003B16B6">
      <w:pPr>
        <w:pStyle w:val="ListParagraph"/>
        <w:numPr>
          <w:ilvl w:val="0"/>
          <w:numId w:val="8"/>
        </w:numPr>
        <w:spacing w:line="480" w:lineRule="auto"/>
        <w:ind w:right="-2"/>
        <w:jc w:val="both"/>
        <w:rPr>
          <w:rFonts w:ascii="Times New Roman" w:hAnsi="Times New Roman" w:cs="Times New Roman"/>
          <w:i/>
          <w:iCs/>
          <w:color w:val="000000" w:themeColor="text1"/>
          <w:sz w:val="28"/>
          <w:szCs w:val="28"/>
        </w:rPr>
      </w:pPr>
      <w:r w:rsidRPr="00026BF3">
        <w:rPr>
          <w:rFonts w:ascii="Times New Roman" w:hAnsi="Times New Roman" w:cs="Times New Roman"/>
          <w:i/>
          <w:iCs/>
          <w:color w:val="000000" w:themeColor="text1"/>
          <w:sz w:val="28"/>
          <w:szCs w:val="28"/>
        </w:rPr>
        <w:t xml:space="preserve">If either the consumption of corresponding period of </w:t>
      </w:r>
      <w:r w:rsidRPr="003B16B6">
        <w:rPr>
          <w:rFonts w:ascii="Times New Roman" w:hAnsi="Times New Roman" w:cs="Times New Roman"/>
          <w:i/>
          <w:iCs/>
          <w:color w:val="000000" w:themeColor="text1"/>
          <w:sz w:val="28"/>
          <w:szCs w:val="28"/>
        </w:rPr>
        <w:t xml:space="preserve">previous year (para-a) nor for the last six months (para-b) is available then average of the consumption for the period the meter worked correctly during the last 6 months shall be taken for overhauling the account of the consumer. </w:t>
      </w:r>
    </w:p>
    <w:p w:rsidR="008956AC" w:rsidRPr="00221707" w:rsidRDefault="0027597B" w:rsidP="00221707">
      <w:pPr>
        <w:pStyle w:val="ListParagraph"/>
        <w:numPr>
          <w:ilvl w:val="0"/>
          <w:numId w:val="8"/>
        </w:numPr>
        <w:spacing w:line="480" w:lineRule="auto"/>
        <w:ind w:right="-2"/>
        <w:jc w:val="both"/>
        <w:rPr>
          <w:rFonts w:ascii="Times New Roman" w:hAnsi="Times New Roman" w:cs="Times New Roman"/>
          <w:i/>
          <w:iCs/>
          <w:color w:val="000000" w:themeColor="text1"/>
          <w:sz w:val="28"/>
          <w:szCs w:val="28"/>
        </w:rPr>
      </w:pPr>
      <w:r w:rsidRPr="00026BF3">
        <w:rPr>
          <w:rFonts w:ascii="Times New Roman" w:hAnsi="Times New Roman" w:cs="Times New Roman"/>
          <w:i/>
          <w:iCs/>
          <w:color w:val="000000" w:themeColor="text1"/>
          <w:sz w:val="28"/>
          <w:szCs w:val="28"/>
        </w:rPr>
        <w:t>Where the</w:t>
      </w:r>
      <w:r w:rsidR="00221707">
        <w:rPr>
          <w:rFonts w:ascii="Times New Roman" w:hAnsi="Times New Roman" w:cs="Times New Roman"/>
          <w:i/>
          <w:iCs/>
          <w:color w:val="000000" w:themeColor="text1"/>
          <w:sz w:val="28"/>
          <w:szCs w:val="28"/>
        </w:rPr>
        <w:t xml:space="preserve"> </w:t>
      </w:r>
      <w:r w:rsidRPr="00026BF3">
        <w:rPr>
          <w:rFonts w:ascii="Times New Roman" w:hAnsi="Times New Roman" w:cs="Times New Roman"/>
          <w:i/>
          <w:iCs/>
          <w:color w:val="000000" w:themeColor="text1"/>
          <w:sz w:val="28"/>
          <w:szCs w:val="28"/>
        </w:rPr>
        <w:t xml:space="preserve">consumption for the previous months/period  as </w:t>
      </w:r>
      <w:r w:rsidRPr="00221707">
        <w:rPr>
          <w:rFonts w:ascii="Times New Roman" w:hAnsi="Times New Roman" w:cs="Times New Roman"/>
          <w:i/>
          <w:iCs/>
          <w:color w:val="000000" w:themeColor="text1"/>
          <w:sz w:val="28"/>
          <w:szCs w:val="28"/>
        </w:rPr>
        <w:t>referred in para (a) to para (c) is not available, the consumer shall be tentatively billed on the basis of c</w:t>
      </w:r>
      <w:r w:rsidR="006F3EB5">
        <w:rPr>
          <w:rFonts w:ascii="Times New Roman" w:hAnsi="Times New Roman" w:cs="Times New Roman"/>
          <w:i/>
          <w:iCs/>
          <w:color w:val="000000" w:themeColor="text1"/>
          <w:sz w:val="28"/>
          <w:szCs w:val="28"/>
        </w:rPr>
        <w:t>onsumption assessed as per para</w:t>
      </w:r>
      <w:r w:rsidRPr="00221707">
        <w:rPr>
          <w:rFonts w:ascii="Times New Roman" w:hAnsi="Times New Roman" w:cs="Times New Roman"/>
          <w:i/>
          <w:iCs/>
          <w:color w:val="000000" w:themeColor="text1"/>
          <w:sz w:val="28"/>
          <w:szCs w:val="28"/>
        </w:rPr>
        <w:t xml:space="preserve">-4 of Annexure-8 and subsequently adjusted on the basis of actual consumption recorded in the corresponding period of the succeeding year. </w:t>
      </w:r>
    </w:p>
    <w:p w:rsidR="0027597B" w:rsidRPr="007472AF" w:rsidRDefault="0027597B" w:rsidP="007472AF">
      <w:pPr>
        <w:pStyle w:val="ListParagraph"/>
        <w:numPr>
          <w:ilvl w:val="0"/>
          <w:numId w:val="8"/>
        </w:numPr>
        <w:spacing w:line="480" w:lineRule="auto"/>
        <w:ind w:right="-2"/>
        <w:jc w:val="both"/>
        <w:rPr>
          <w:rFonts w:ascii="Times New Roman" w:hAnsi="Times New Roman" w:cs="Times New Roman"/>
          <w:i/>
          <w:iCs/>
          <w:color w:val="000000" w:themeColor="text1"/>
          <w:sz w:val="28"/>
          <w:szCs w:val="28"/>
        </w:rPr>
      </w:pPr>
      <w:r w:rsidRPr="00026BF3">
        <w:rPr>
          <w:rFonts w:ascii="Times New Roman" w:hAnsi="Times New Roman" w:cs="Times New Roman"/>
          <w:i/>
          <w:iCs/>
          <w:color w:val="000000" w:themeColor="text1"/>
          <w:sz w:val="28"/>
          <w:szCs w:val="28"/>
        </w:rPr>
        <w:t>The energy</w:t>
      </w:r>
      <w:r w:rsidR="006722CB">
        <w:rPr>
          <w:rFonts w:ascii="Times New Roman" w:hAnsi="Times New Roman" w:cs="Times New Roman"/>
          <w:i/>
          <w:iCs/>
          <w:color w:val="000000" w:themeColor="text1"/>
          <w:sz w:val="28"/>
          <w:szCs w:val="28"/>
        </w:rPr>
        <w:t xml:space="preserve"> </w:t>
      </w:r>
      <w:r w:rsidRPr="00026BF3">
        <w:rPr>
          <w:rFonts w:ascii="Times New Roman" w:hAnsi="Times New Roman" w:cs="Times New Roman"/>
          <w:i/>
          <w:iCs/>
          <w:color w:val="000000" w:themeColor="text1"/>
          <w:sz w:val="28"/>
          <w:szCs w:val="28"/>
        </w:rPr>
        <w:t xml:space="preserve">consumption determined as per </w:t>
      </w:r>
      <w:r w:rsidR="007472AF">
        <w:rPr>
          <w:rFonts w:ascii="Times New Roman" w:hAnsi="Times New Roman" w:cs="Times New Roman"/>
          <w:i/>
          <w:iCs/>
          <w:color w:val="000000" w:themeColor="text1"/>
          <w:sz w:val="28"/>
          <w:szCs w:val="28"/>
        </w:rPr>
        <w:t>para (a) to</w:t>
      </w:r>
      <w:r w:rsidR="006722CB">
        <w:rPr>
          <w:rFonts w:ascii="Times New Roman" w:hAnsi="Times New Roman" w:cs="Times New Roman"/>
          <w:i/>
          <w:iCs/>
          <w:color w:val="000000" w:themeColor="text1"/>
          <w:sz w:val="28"/>
          <w:szCs w:val="28"/>
        </w:rPr>
        <w:t xml:space="preserve"> </w:t>
      </w:r>
      <w:r w:rsidRPr="00026BF3">
        <w:rPr>
          <w:rFonts w:ascii="Times New Roman" w:hAnsi="Times New Roman" w:cs="Times New Roman"/>
          <w:i/>
          <w:iCs/>
          <w:color w:val="000000" w:themeColor="text1"/>
          <w:sz w:val="28"/>
          <w:szCs w:val="28"/>
        </w:rPr>
        <w:t xml:space="preserve">(d) </w:t>
      </w:r>
      <w:r w:rsidRPr="007472AF">
        <w:rPr>
          <w:rFonts w:ascii="Times New Roman" w:hAnsi="Times New Roman" w:cs="Times New Roman"/>
          <w:i/>
          <w:iCs/>
          <w:color w:val="000000" w:themeColor="text1"/>
          <w:sz w:val="28"/>
          <w:szCs w:val="28"/>
        </w:rPr>
        <w:t>above shall be adjusted for the change of load/demand, if any, during the period of overhauling of accounts.</w:t>
      </w:r>
      <w:r w:rsidR="00026BF3" w:rsidRPr="007472AF">
        <w:rPr>
          <w:rFonts w:ascii="Times New Roman" w:hAnsi="Times New Roman" w:cs="Times New Roman"/>
          <w:i/>
          <w:iCs/>
          <w:color w:val="000000" w:themeColor="text1"/>
          <w:sz w:val="28"/>
          <w:szCs w:val="28"/>
        </w:rPr>
        <w:t>”</w:t>
      </w:r>
    </w:p>
    <w:p w:rsidR="003E7976" w:rsidRDefault="003E7976" w:rsidP="00762959">
      <w:pPr>
        <w:pStyle w:val="ListParagraph"/>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From the above analysis, it proves beyond doubt that the Appellant</w:t>
      </w:r>
      <w:r w:rsidR="006A2219">
        <w:rPr>
          <w:rFonts w:ascii="Times New Roman" w:hAnsi="Times New Roman" w:cs="Times New Roman"/>
          <w:color w:val="000000" w:themeColor="text1"/>
          <w:sz w:val="28"/>
          <w:szCs w:val="28"/>
        </w:rPr>
        <w:t xml:space="preserve"> </w:t>
      </w:r>
      <w:r w:rsidR="00663FAF">
        <w:rPr>
          <w:rFonts w:ascii="Times New Roman" w:hAnsi="Times New Roman" w:cs="Times New Roman"/>
          <w:color w:val="000000" w:themeColor="text1"/>
          <w:sz w:val="28"/>
          <w:szCs w:val="28"/>
        </w:rPr>
        <w:t xml:space="preserve">failed to </w:t>
      </w:r>
      <w:r w:rsidR="005209A6">
        <w:rPr>
          <w:rFonts w:ascii="Times New Roman" w:hAnsi="Times New Roman" w:cs="Times New Roman"/>
          <w:color w:val="000000" w:themeColor="text1"/>
          <w:sz w:val="28"/>
          <w:szCs w:val="28"/>
        </w:rPr>
        <w:t>deposit the energy bills of its connection</w:t>
      </w:r>
      <w:r w:rsidR="00FA5AD3">
        <w:rPr>
          <w:rFonts w:ascii="Times New Roman" w:hAnsi="Times New Roman" w:cs="Times New Roman"/>
          <w:color w:val="000000" w:themeColor="text1"/>
          <w:sz w:val="28"/>
          <w:szCs w:val="28"/>
        </w:rPr>
        <w:t xml:space="preserve"> bearing account no. 3005032758</w:t>
      </w:r>
      <w:r w:rsidR="00C7206B">
        <w:rPr>
          <w:rFonts w:ascii="Times New Roman" w:hAnsi="Times New Roman" w:cs="Times New Roman"/>
          <w:color w:val="000000" w:themeColor="text1"/>
          <w:sz w:val="28"/>
          <w:szCs w:val="28"/>
        </w:rPr>
        <w:t xml:space="preserve"> from 29.08.2018 onwards till 29.08.2019</w:t>
      </w:r>
      <w:r w:rsidR="00EF462D">
        <w:rPr>
          <w:rFonts w:ascii="Times New Roman" w:hAnsi="Times New Roman" w:cs="Times New Roman"/>
          <w:color w:val="000000" w:themeColor="text1"/>
          <w:sz w:val="28"/>
          <w:szCs w:val="28"/>
        </w:rPr>
        <w:t xml:space="preserve"> when the Energy Meter installed at its premise</w:t>
      </w:r>
      <w:r w:rsidR="00712F3A">
        <w:rPr>
          <w:rFonts w:ascii="Times New Roman" w:hAnsi="Times New Roman" w:cs="Times New Roman"/>
          <w:color w:val="000000" w:themeColor="text1"/>
          <w:sz w:val="28"/>
          <w:szCs w:val="28"/>
        </w:rPr>
        <w:t xml:space="preserve"> was found to have been burnt at the time of taking its readings</w:t>
      </w:r>
      <w:r w:rsidR="00C71416">
        <w:rPr>
          <w:rFonts w:ascii="Times New Roman" w:hAnsi="Times New Roman" w:cs="Times New Roman"/>
          <w:color w:val="000000" w:themeColor="text1"/>
          <w:sz w:val="28"/>
          <w:szCs w:val="28"/>
        </w:rPr>
        <w:t>. All the energy bills relating to this period were and are available on the PSPCL portal</w:t>
      </w:r>
      <w:r w:rsidR="009F6A6D">
        <w:rPr>
          <w:rFonts w:ascii="Times New Roman" w:hAnsi="Times New Roman" w:cs="Times New Roman"/>
          <w:color w:val="000000" w:themeColor="text1"/>
          <w:sz w:val="28"/>
          <w:szCs w:val="28"/>
        </w:rPr>
        <w:t xml:space="preserve">. The Appellant also did not enquire about non issuance </w:t>
      </w:r>
      <w:r w:rsidR="0004164C">
        <w:rPr>
          <w:rFonts w:ascii="Times New Roman" w:hAnsi="Times New Roman" w:cs="Times New Roman"/>
          <w:color w:val="000000" w:themeColor="text1"/>
          <w:sz w:val="28"/>
          <w:szCs w:val="28"/>
        </w:rPr>
        <w:t>of</w:t>
      </w:r>
      <w:r w:rsidR="009F6A6D">
        <w:rPr>
          <w:rFonts w:ascii="Times New Roman" w:hAnsi="Times New Roman" w:cs="Times New Roman"/>
          <w:color w:val="000000" w:themeColor="text1"/>
          <w:sz w:val="28"/>
          <w:szCs w:val="28"/>
        </w:rPr>
        <w:t xml:space="preserve"> energy bills</w:t>
      </w:r>
      <w:r w:rsidR="00B0050B">
        <w:rPr>
          <w:rFonts w:ascii="Times New Roman" w:hAnsi="Times New Roman" w:cs="Times New Roman"/>
          <w:color w:val="000000" w:themeColor="text1"/>
          <w:sz w:val="28"/>
          <w:szCs w:val="28"/>
        </w:rPr>
        <w:t xml:space="preserve"> from the concerned office of the PSPCL</w:t>
      </w:r>
      <w:r w:rsidR="00421D53">
        <w:rPr>
          <w:rFonts w:ascii="Times New Roman" w:hAnsi="Times New Roman" w:cs="Times New Roman"/>
          <w:color w:val="000000" w:themeColor="text1"/>
          <w:sz w:val="28"/>
          <w:szCs w:val="28"/>
        </w:rPr>
        <w:t xml:space="preserve"> and also did not make any representation in writing to the PSPCL</w:t>
      </w:r>
      <w:r w:rsidR="008B3AA1">
        <w:rPr>
          <w:rFonts w:ascii="Times New Roman" w:hAnsi="Times New Roman" w:cs="Times New Roman"/>
          <w:color w:val="000000" w:themeColor="text1"/>
          <w:sz w:val="28"/>
          <w:szCs w:val="28"/>
        </w:rPr>
        <w:t xml:space="preserve"> in this regard.</w:t>
      </w:r>
      <w:r w:rsidR="001A1BFE">
        <w:rPr>
          <w:rFonts w:ascii="Times New Roman" w:hAnsi="Times New Roman" w:cs="Times New Roman"/>
          <w:color w:val="000000" w:themeColor="text1"/>
          <w:sz w:val="28"/>
          <w:szCs w:val="28"/>
        </w:rPr>
        <w:t xml:space="preserve"> The Appellant also did not </w:t>
      </w:r>
      <w:r w:rsidR="007F0A17">
        <w:rPr>
          <w:rFonts w:ascii="Times New Roman" w:hAnsi="Times New Roman" w:cs="Times New Roman"/>
          <w:color w:val="000000" w:themeColor="text1"/>
          <w:sz w:val="28"/>
          <w:szCs w:val="28"/>
        </w:rPr>
        <w:t xml:space="preserve">bother to </w:t>
      </w:r>
      <w:r w:rsidR="001A1BFE">
        <w:rPr>
          <w:rFonts w:ascii="Times New Roman" w:hAnsi="Times New Roman" w:cs="Times New Roman"/>
          <w:color w:val="000000" w:themeColor="text1"/>
          <w:sz w:val="28"/>
          <w:szCs w:val="28"/>
        </w:rPr>
        <w:t>take cognisance of</w:t>
      </w:r>
      <w:r w:rsidR="003C22E1">
        <w:rPr>
          <w:rFonts w:ascii="Times New Roman" w:hAnsi="Times New Roman" w:cs="Times New Roman"/>
          <w:color w:val="000000" w:themeColor="text1"/>
          <w:sz w:val="28"/>
          <w:szCs w:val="28"/>
        </w:rPr>
        <w:t xml:space="preserve"> </w:t>
      </w:r>
      <w:r w:rsidR="001A1BFE">
        <w:rPr>
          <w:rFonts w:ascii="Times New Roman" w:hAnsi="Times New Roman" w:cs="Times New Roman"/>
          <w:color w:val="000000" w:themeColor="text1"/>
          <w:sz w:val="28"/>
          <w:szCs w:val="28"/>
        </w:rPr>
        <w:t xml:space="preserve">SMS </w:t>
      </w:r>
      <w:r w:rsidR="007F0A17">
        <w:rPr>
          <w:rFonts w:ascii="Times New Roman" w:hAnsi="Times New Roman" w:cs="Times New Roman"/>
          <w:color w:val="000000" w:themeColor="text1"/>
          <w:sz w:val="28"/>
          <w:szCs w:val="28"/>
        </w:rPr>
        <w:t>sent at its registered mobile number through SAP system.</w:t>
      </w:r>
      <w:r w:rsidR="008B3AA1">
        <w:rPr>
          <w:rFonts w:ascii="Times New Roman" w:hAnsi="Times New Roman" w:cs="Times New Roman"/>
          <w:color w:val="000000" w:themeColor="text1"/>
          <w:sz w:val="28"/>
          <w:szCs w:val="28"/>
        </w:rPr>
        <w:t xml:space="preserve"> Besides, the Appellant did not contest or challenge the working of the Energy Meter installed at its premise.</w:t>
      </w:r>
    </w:p>
    <w:p w:rsidR="00845663" w:rsidRDefault="00BD59CB" w:rsidP="00845663">
      <w:pPr>
        <w:pStyle w:val="ListParagraph"/>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The forum had decided the case as accumulation</w:t>
      </w:r>
      <w:r w:rsidR="00D86620">
        <w:rPr>
          <w:rFonts w:ascii="Times New Roman" w:hAnsi="Times New Roman" w:cs="Times New Roman"/>
          <w:color w:val="000000" w:themeColor="text1"/>
          <w:sz w:val="28"/>
          <w:szCs w:val="28"/>
        </w:rPr>
        <w:t xml:space="preserve"> of consumption whereas the meter was found burnt as per ME lab report. Further, this meter was found burnt at the time of recording reading on 29.08.2019 and was replaced on 27.11.2019 after a delay of about three</w:t>
      </w:r>
      <w:r w:rsidR="004A49BD">
        <w:rPr>
          <w:rFonts w:ascii="Times New Roman" w:hAnsi="Times New Roman" w:cs="Times New Roman"/>
          <w:color w:val="000000" w:themeColor="text1"/>
          <w:sz w:val="28"/>
          <w:szCs w:val="28"/>
        </w:rPr>
        <w:t xml:space="preserve"> months which is a violation of</w:t>
      </w:r>
      <w:r w:rsidR="00D86620">
        <w:rPr>
          <w:rFonts w:ascii="Times New Roman" w:hAnsi="Times New Roman" w:cs="Times New Roman"/>
          <w:color w:val="000000" w:themeColor="text1"/>
          <w:sz w:val="28"/>
          <w:szCs w:val="28"/>
        </w:rPr>
        <w:t xml:space="preserve"> Minimum S</w:t>
      </w:r>
      <w:r w:rsidR="004A49BD">
        <w:rPr>
          <w:rFonts w:ascii="Times New Roman" w:hAnsi="Times New Roman" w:cs="Times New Roman"/>
          <w:color w:val="000000" w:themeColor="text1"/>
          <w:sz w:val="28"/>
          <w:szCs w:val="28"/>
        </w:rPr>
        <w:t>tandards o</w:t>
      </w:r>
      <w:r w:rsidR="00D86620">
        <w:rPr>
          <w:rFonts w:ascii="Times New Roman" w:hAnsi="Times New Roman" w:cs="Times New Roman"/>
          <w:color w:val="000000" w:themeColor="text1"/>
          <w:sz w:val="28"/>
          <w:szCs w:val="28"/>
        </w:rPr>
        <w:t>f Per</w:t>
      </w:r>
      <w:r w:rsidR="00845663">
        <w:rPr>
          <w:rFonts w:ascii="Times New Roman" w:hAnsi="Times New Roman" w:cs="Times New Roman"/>
          <w:color w:val="000000" w:themeColor="text1"/>
          <w:sz w:val="28"/>
          <w:szCs w:val="28"/>
        </w:rPr>
        <w:t>formance mention</w:t>
      </w:r>
      <w:r w:rsidR="00EE3D3F">
        <w:rPr>
          <w:rFonts w:ascii="Times New Roman" w:hAnsi="Times New Roman" w:cs="Times New Roman"/>
          <w:color w:val="000000" w:themeColor="text1"/>
          <w:sz w:val="28"/>
          <w:szCs w:val="28"/>
        </w:rPr>
        <w:t>ed in Annexure 5 of Supply Code-</w:t>
      </w:r>
      <w:r w:rsidR="00845663">
        <w:rPr>
          <w:rFonts w:ascii="Times New Roman" w:hAnsi="Times New Roman" w:cs="Times New Roman"/>
          <w:color w:val="000000" w:themeColor="text1"/>
          <w:sz w:val="28"/>
          <w:szCs w:val="28"/>
        </w:rPr>
        <w:t>2014.</w:t>
      </w:r>
    </w:p>
    <w:p w:rsidR="00A17744" w:rsidRDefault="00237CFC" w:rsidP="00DC6F68">
      <w:pPr>
        <w:pStyle w:val="ListParagraph"/>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The energy meter was found burnt at the time of recording the reading on 29.08.2019 and ME lab a</w:t>
      </w:r>
      <w:r w:rsidR="00290F04">
        <w:rPr>
          <w:rFonts w:ascii="Times New Roman" w:hAnsi="Times New Roman" w:cs="Times New Roman"/>
          <w:color w:val="000000" w:themeColor="text1"/>
          <w:sz w:val="28"/>
          <w:szCs w:val="28"/>
        </w:rPr>
        <w:t>lso declared  this meter as burnt as per challan no. 158 dated 06.01.2020. The meter was replaced on 27.11.2019. The account of the Appellant is required to be overhauled for maximum period of six months prior to replacement of energy meter on 27.11.2019 as per provisions of Regulation 21.5.2 of Supply Code-2014.</w:t>
      </w:r>
      <w:r w:rsidR="00991150">
        <w:rPr>
          <w:rFonts w:ascii="Times New Roman" w:hAnsi="Times New Roman" w:cs="Times New Roman"/>
          <w:color w:val="000000" w:themeColor="text1"/>
          <w:sz w:val="28"/>
          <w:szCs w:val="28"/>
        </w:rPr>
        <w:t xml:space="preserve"> Since the energy consumption of corresponding six months of previous year is not available because</w:t>
      </w:r>
      <w:r w:rsidR="004B6BAE">
        <w:rPr>
          <w:rFonts w:ascii="Times New Roman" w:hAnsi="Times New Roman" w:cs="Times New Roman"/>
          <w:color w:val="000000" w:themeColor="text1"/>
          <w:sz w:val="28"/>
          <w:szCs w:val="28"/>
        </w:rPr>
        <w:t xml:space="preserve"> change of name was effected on</w:t>
      </w:r>
      <w:r w:rsidR="00991150">
        <w:rPr>
          <w:rFonts w:ascii="Times New Roman" w:hAnsi="Times New Roman" w:cs="Times New Roman"/>
          <w:color w:val="000000" w:themeColor="text1"/>
          <w:sz w:val="28"/>
          <w:szCs w:val="28"/>
        </w:rPr>
        <w:t xml:space="preserve"> 29.08.2018, the account for six months prior </w:t>
      </w:r>
      <w:r w:rsidR="0004164C">
        <w:rPr>
          <w:rFonts w:ascii="Times New Roman" w:hAnsi="Times New Roman" w:cs="Times New Roman"/>
          <w:color w:val="000000" w:themeColor="text1"/>
          <w:sz w:val="28"/>
          <w:szCs w:val="28"/>
        </w:rPr>
        <w:t>to 27.11.2019 be overhauled as per R</w:t>
      </w:r>
      <w:r w:rsidR="00991150">
        <w:rPr>
          <w:rFonts w:ascii="Times New Roman" w:hAnsi="Times New Roman" w:cs="Times New Roman"/>
          <w:color w:val="000000" w:themeColor="text1"/>
          <w:sz w:val="28"/>
          <w:szCs w:val="28"/>
        </w:rPr>
        <w:t>egulation</w:t>
      </w:r>
      <w:r w:rsidR="00A12125">
        <w:rPr>
          <w:rFonts w:ascii="Times New Roman" w:hAnsi="Times New Roman" w:cs="Times New Roman"/>
          <w:color w:val="000000" w:themeColor="text1"/>
          <w:sz w:val="28"/>
          <w:szCs w:val="28"/>
        </w:rPr>
        <w:t xml:space="preserve"> 21.5.2 (b) of Supply Code-2014. After overhauling of account, the Appellant will</w:t>
      </w:r>
      <w:r w:rsidR="00A17744">
        <w:rPr>
          <w:rFonts w:ascii="Times New Roman" w:hAnsi="Times New Roman" w:cs="Times New Roman"/>
          <w:color w:val="000000" w:themeColor="text1"/>
          <w:sz w:val="28"/>
          <w:szCs w:val="28"/>
        </w:rPr>
        <w:t xml:space="preserve"> </w:t>
      </w:r>
      <w:r w:rsidR="00A12125">
        <w:rPr>
          <w:rFonts w:ascii="Times New Roman" w:hAnsi="Times New Roman" w:cs="Times New Roman"/>
          <w:color w:val="000000" w:themeColor="text1"/>
          <w:sz w:val="28"/>
          <w:szCs w:val="28"/>
        </w:rPr>
        <w:t xml:space="preserve"> have</w:t>
      </w:r>
      <w:r w:rsidR="00A17744">
        <w:rPr>
          <w:rFonts w:ascii="Times New Roman" w:hAnsi="Times New Roman" w:cs="Times New Roman"/>
          <w:color w:val="000000" w:themeColor="text1"/>
          <w:sz w:val="28"/>
          <w:szCs w:val="28"/>
        </w:rPr>
        <w:t xml:space="preserve"> </w:t>
      </w:r>
      <w:r w:rsidR="00A12125">
        <w:rPr>
          <w:rFonts w:ascii="Times New Roman" w:hAnsi="Times New Roman" w:cs="Times New Roman"/>
          <w:color w:val="000000" w:themeColor="text1"/>
          <w:sz w:val="28"/>
          <w:szCs w:val="28"/>
        </w:rPr>
        <w:t xml:space="preserve"> to</w:t>
      </w:r>
      <w:r w:rsidR="00A17744">
        <w:rPr>
          <w:rFonts w:ascii="Times New Roman" w:hAnsi="Times New Roman" w:cs="Times New Roman"/>
          <w:color w:val="000000" w:themeColor="text1"/>
          <w:sz w:val="28"/>
          <w:szCs w:val="28"/>
        </w:rPr>
        <w:t xml:space="preserve"> </w:t>
      </w:r>
      <w:r w:rsidR="00A12125">
        <w:rPr>
          <w:rFonts w:ascii="Times New Roman" w:hAnsi="Times New Roman" w:cs="Times New Roman"/>
          <w:color w:val="000000" w:themeColor="text1"/>
          <w:sz w:val="28"/>
          <w:szCs w:val="28"/>
        </w:rPr>
        <w:t xml:space="preserve"> pay all electricity bills relating to the period from </w:t>
      </w:r>
    </w:p>
    <w:p w:rsidR="00A17744" w:rsidRDefault="00A17744" w:rsidP="00DC6F68">
      <w:pPr>
        <w:pStyle w:val="ListParagraph"/>
        <w:spacing w:line="480" w:lineRule="auto"/>
        <w:ind w:right="-2"/>
        <w:jc w:val="both"/>
        <w:rPr>
          <w:rFonts w:ascii="Times New Roman" w:hAnsi="Times New Roman" w:cs="Times New Roman"/>
          <w:color w:val="000000" w:themeColor="text1"/>
          <w:sz w:val="28"/>
          <w:szCs w:val="28"/>
        </w:rPr>
      </w:pPr>
    </w:p>
    <w:p w:rsidR="00237CFC" w:rsidRPr="00DC6F68" w:rsidRDefault="00A12125" w:rsidP="00DC6F68">
      <w:pPr>
        <w:pStyle w:val="ListParagraph"/>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date of Change in name during 08/2018 to permanent disconnection on 10.12.2019 alongwith surcharge/ interest.</w:t>
      </w:r>
    </w:p>
    <w:p w:rsidR="00763E2B" w:rsidRPr="00DC6F68" w:rsidRDefault="00763E2B" w:rsidP="00DC6F68">
      <w:pPr>
        <w:spacing w:line="480" w:lineRule="auto"/>
        <w:ind w:right="-2"/>
        <w:jc w:val="both"/>
        <w:rPr>
          <w:rFonts w:ascii="Times New Roman" w:hAnsi="Times New Roman" w:cs="Times New Roman"/>
          <w:color w:val="FF0000"/>
          <w:sz w:val="28"/>
          <w:szCs w:val="28"/>
        </w:rPr>
      </w:pPr>
      <w:r w:rsidRPr="00DC6F68">
        <w:rPr>
          <w:rFonts w:ascii="Times New Roman" w:hAnsi="Times New Roman" w:cs="Times New Roman"/>
          <w:b/>
          <w:bCs/>
          <w:color w:val="000000" w:themeColor="text1"/>
          <w:sz w:val="28"/>
          <w:szCs w:val="28"/>
        </w:rPr>
        <w:t>7</w:t>
      </w:r>
      <w:r w:rsidRPr="00DC6F68">
        <w:rPr>
          <w:rFonts w:ascii="Times New Roman" w:hAnsi="Times New Roman" w:cs="Times New Roman"/>
          <w:b/>
          <w:bCs/>
          <w:sz w:val="28"/>
          <w:szCs w:val="28"/>
        </w:rPr>
        <w:t>.</w:t>
      </w:r>
      <w:r w:rsidRPr="00DC6F68">
        <w:rPr>
          <w:rFonts w:ascii="Times New Roman" w:hAnsi="Times New Roman" w:cs="Times New Roman"/>
          <w:color w:val="FF0000"/>
          <w:sz w:val="28"/>
          <w:szCs w:val="28"/>
        </w:rPr>
        <w:tab/>
      </w:r>
      <w:r w:rsidRPr="00DC6F68">
        <w:rPr>
          <w:rFonts w:ascii="Times New Roman" w:hAnsi="Times New Roman" w:cs="Times New Roman"/>
          <w:b/>
          <w:color w:val="000000" w:themeColor="text1"/>
          <w:sz w:val="28"/>
          <w:szCs w:val="28"/>
        </w:rPr>
        <w:t>Decision</w:t>
      </w:r>
    </w:p>
    <w:p w:rsidR="00763E2B" w:rsidRPr="008157D6" w:rsidRDefault="00763E2B" w:rsidP="008157D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As a </w:t>
      </w:r>
      <w:r w:rsidRPr="001C4984">
        <w:rPr>
          <w:rFonts w:ascii="Times New Roman" w:hAnsi="Times New Roman" w:cs="Times New Roman"/>
          <w:color w:val="000000" w:themeColor="text1"/>
          <w:sz w:val="28"/>
          <w:szCs w:val="28"/>
        </w:rPr>
        <w:t xml:space="preserve">sequel </w:t>
      </w:r>
      <w:r>
        <w:rPr>
          <w:rFonts w:ascii="Times New Roman" w:hAnsi="Times New Roman" w:cs="Times New Roman"/>
          <w:color w:val="000000" w:themeColor="text1"/>
          <w:sz w:val="28"/>
          <w:szCs w:val="28"/>
        </w:rPr>
        <w:t xml:space="preserve">of above </w:t>
      </w:r>
      <w:r w:rsidRPr="001C4984">
        <w:rPr>
          <w:rFonts w:ascii="Times New Roman" w:hAnsi="Times New Roman" w:cs="Times New Roman"/>
          <w:color w:val="000000" w:themeColor="text1"/>
          <w:sz w:val="28"/>
          <w:szCs w:val="28"/>
        </w:rPr>
        <w:t>discussions</w:t>
      </w:r>
      <w:r>
        <w:rPr>
          <w:rFonts w:ascii="Times New Roman" w:hAnsi="Times New Roman" w:cs="Times New Roman"/>
          <w:color w:val="000000" w:themeColor="text1"/>
          <w:sz w:val="28"/>
          <w:szCs w:val="28"/>
        </w:rPr>
        <w:t>,</w:t>
      </w:r>
      <w:r w:rsidR="00D450D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the order dated</w:t>
      </w:r>
      <w:r w:rsidR="00BE71C2">
        <w:rPr>
          <w:rFonts w:ascii="Times New Roman" w:hAnsi="Times New Roman" w:cs="Times New Roman"/>
          <w:color w:val="000000" w:themeColor="text1"/>
          <w:sz w:val="28"/>
          <w:szCs w:val="28"/>
        </w:rPr>
        <w:t xml:space="preserve"> 16.03.2020 of the CGRF, Patiala</w:t>
      </w:r>
      <w:r>
        <w:rPr>
          <w:rFonts w:ascii="Times New Roman" w:hAnsi="Times New Roman" w:cs="Times New Roman"/>
          <w:color w:val="000000" w:themeColor="text1"/>
          <w:sz w:val="28"/>
          <w:szCs w:val="28"/>
        </w:rPr>
        <w:t xml:space="preserve"> in Case </w:t>
      </w:r>
      <w:r w:rsidR="00B6174E">
        <w:rPr>
          <w:rFonts w:ascii="Times New Roman" w:hAnsi="Times New Roman" w:cs="Times New Roman"/>
          <w:color w:val="000000" w:themeColor="text1"/>
          <w:sz w:val="28"/>
          <w:szCs w:val="28"/>
        </w:rPr>
        <w:t>No. CGP-</w:t>
      </w:r>
      <w:r w:rsidR="00BE71C2">
        <w:rPr>
          <w:rFonts w:ascii="Times New Roman" w:hAnsi="Times New Roman" w:cs="Times New Roman"/>
          <w:color w:val="000000" w:themeColor="text1"/>
          <w:sz w:val="28"/>
          <w:szCs w:val="28"/>
        </w:rPr>
        <w:t>04 of 2020</w:t>
      </w:r>
      <w:r>
        <w:rPr>
          <w:rFonts w:ascii="Times New Roman" w:hAnsi="Times New Roman" w:cs="Times New Roman"/>
          <w:color w:val="000000" w:themeColor="text1"/>
          <w:sz w:val="28"/>
          <w:szCs w:val="28"/>
        </w:rPr>
        <w:t xml:space="preserve"> is set-aside. </w:t>
      </w:r>
      <w:r w:rsidR="00BE71C2">
        <w:rPr>
          <w:rFonts w:ascii="Times New Roman" w:hAnsi="Times New Roman" w:cs="Times New Roman"/>
          <w:color w:val="000000" w:themeColor="text1"/>
          <w:sz w:val="28"/>
          <w:szCs w:val="28"/>
        </w:rPr>
        <w:t>It is held that</w:t>
      </w:r>
      <w:r w:rsidR="00A12125">
        <w:rPr>
          <w:rFonts w:ascii="Times New Roman" w:hAnsi="Times New Roman" w:cs="Times New Roman"/>
          <w:color w:val="000000" w:themeColor="text1"/>
          <w:sz w:val="28"/>
          <w:szCs w:val="28"/>
        </w:rPr>
        <w:t xml:space="preserve"> the account no. 3005032758</w:t>
      </w:r>
      <w:r w:rsidR="005B65B9">
        <w:rPr>
          <w:rFonts w:ascii="Times New Roman" w:hAnsi="Times New Roman" w:cs="Times New Roman"/>
          <w:color w:val="000000" w:themeColor="text1"/>
          <w:sz w:val="28"/>
          <w:szCs w:val="28"/>
        </w:rPr>
        <w:t xml:space="preserve"> of the Appellant shall be overhauled for six months prior to 27.11.2019</w:t>
      </w:r>
      <w:r w:rsidR="0004164C">
        <w:rPr>
          <w:rFonts w:ascii="Times New Roman" w:hAnsi="Times New Roman" w:cs="Times New Roman"/>
          <w:color w:val="000000" w:themeColor="text1"/>
          <w:sz w:val="28"/>
          <w:szCs w:val="28"/>
        </w:rPr>
        <w:t xml:space="preserve"> (date of replacement of burnt Energy Meter) as per R</w:t>
      </w:r>
      <w:r w:rsidR="005B65B9">
        <w:rPr>
          <w:rFonts w:ascii="Times New Roman" w:hAnsi="Times New Roman" w:cs="Times New Roman"/>
          <w:color w:val="000000" w:themeColor="text1"/>
          <w:sz w:val="28"/>
          <w:szCs w:val="28"/>
        </w:rPr>
        <w:t>egulation 21.5.2 (b) of Supply Code-2014.</w:t>
      </w:r>
      <w:r w:rsidR="005134E7">
        <w:rPr>
          <w:rFonts w:ascii="Times New Roman" w:hAnsi="Times New Roman" w:cs="Times New Roman"/>
          <w:color w:val="000000" w:themeColor="text1"/>
          <w:sz w:val="28"/>
          <w:szCs w:val="28"/>
        </w:rPr>
        <w:t xml:space="preserve"> </w:t>
      </w:r>
      <w:r w:rsidR="005B65B9">
        <w:rPr>
          <w:rFonts w:ascii="Times New Roman" w:hAnsi="Times New Roman" w:cs="Times New Roman"/>
          <w:color w:val="000000" w:themeColor="text1"/>
          <w:sz w:val="28"/>
          <w:szCs w:val="28"/>
        </w:rPr>
        <w:t xml:space="preserve">After overhauling of the account, the Appellant will have to make payment of all electricity bills from the date of change in name during 08/2018 to </w:t>
      </w:r>
      <w:r w:rsidR="0004164C">
        <w:rPr>
          <w:rFonts w:ascii="Times New Roman" w:hAnsi="Times New Roman" w:cs="Times New Roman"/>
          <w:color w:val="000000" w:themeColor="text1"/>
          <w:sz w:val="28"/>
          <w:szCs w:val="28"/>
        </w:rPr>
        <w:t xml:space="preserve">the </w:t>
      </w:r>
      <w:r w:rsidR="005B65B9">
        <w:rPr>
          <w:rFonts w:ascii="Times New Roman" w:hAnsi="Times New Roman" w:cs="Times New Roman"/>
          <w:color w:val="000000" w:themeColor="text1"/>
          <w:sz w:val="28"/>
          <w:szCs w:val="28"/>
        </w:rPr>
        <w:t>date of permanent disconnect</w:t>
      </w:r>
      <w:r w:rsidR="00053D5E">
        <w:rPr>
          <w:rFonts w:ascii="Times New Roman" w:hAnsi="Times New Roman" w:cs="Times New Roman"/>
          <w:color w:val="000000" w:themeColor="text1"/>
          <w:sz w:val="28"/>
          <w:szCs w:val="28"/>
        </w:rPr>
        <w:t>i</w:t>
      </w:r>
      <w:r w:rsidR="005B65B9">
        <w:rPr>
          <w:rFonts w:ascii="Times New Roman" w:hAnsi="Times New Roman" w:cs="Times New Roman"/>
          <w:color w:val="000000" w:themeColor="text1"/>
          <w:sz w:val="28"/>
          <w:szCs w:val="28"/>
        </w:rPr>
        <w:t>on on 10.12.2019 alongwith surcharge/interest.</w:t>
      </w:r>
      <w:r w:rsidR="008157D6">
        <w:rPr>
          <w:rFonts w:ascii="Times New Roman" w:hAnsi="Times New Roman" w:cs="Times New Roman"/>
          <w:color w:val="000000" w:themeColor="text1"/>
          <w:sz w:val="28"/>
          <w:szCs w:val="28"/>
        </w:rPr>
        <w:t xml:space="preserve"> </w:t>
      </w:r>
      <w:r w:rsidR="008157D6">
        <w:rPr>
          <w:rFonts w:ascii="Times New Roman" w:hAnsi="Times New Roman" w:cs="Times New Roman"/>
          <w:sz w:val="28"/>
          <w:szCs w:val="28"/>
        </w:rPr>
        <w:t>Accordingly, the Respondent is directed to recalculate the demand and recover/refund the amount found excess/short after adjustment, if any, with surcharge/interest</w:t>
      </w:r>
      <w:r w:rsidR="00053D5E">
        <w:rPr>
          <w:rFonts w:ascii="Times New Roman" w:hAnsi="Times New Roman" w:cs="Times New Roman"/>
          <w:sz w:val="28"/>
          <w:szCs w:val="28"/>
        </w:rPr>
        <w:t>.</w:t>
      </w:r>
      <w:r w:rsidR="008157D6">
        <w:rPr>
          <w:rFonts w:ascii="Times New Roman" w:hAnsi="Times New Roman" w:cs="Times New Roman"/>
          <w:sz w:val="28"/>
          <w:szCs w:val="28"/>
        </w:rPr>
        <w:t xml:space="preserve"> </w:t>
      </w:r>
    </w:p>
    <w:p w:rsidR="00763E2B" w:rsidRDefault="00763E2B" w:rsidP="00763E2B">
      <w:pPr>
        <w:spacing w:line="480" w:lineRule="auto"/>
        <w:jc w:val="both"/>
        <w:rPr>
          <w:rFonts w:ascii="Times New Roman" w:hAnsi="Times New Roman" w:cs="Times New Roman"/>
          <w:color w:val="000000" w:themeColor="text1"/>
          <w:sz w:val="28"/>
          <w:szCs w:val="28"/>
        </w:rPr>
      </w:pPr>
      <w:r w:rsidRPr="00153B98">
        <w:rPr>
          <w:rFonts w:ascii="Times New Roman" w:hAnsi="Times New Roman" w:cs="Times New Roman"/>
          <w:b/>
          <w:bCs/>
          <w:color w:val="000000" w:themeColor="text1"/>
          <w:sz w:val="28"/>
          <w:szCs w:val="28"/>
        </w:rPr>
        <w:t>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The Appeal is disposed of accordingly.</w:t>
      </w:r>
    </w:p>
    <w:p w:rsidR="00A17744" w:rsidRDefault="00763E2B" w:rsidP="00763E2B">
      <w:pPr>
        <w:spacing w:line="480" w:lineRule="auto"/>
        <w:ind w:left="720" w:hanging="720"/>
        <w:jc w:val="both"/>
        <w:rPr>
          <w:rFonts w:ascii="Times New Roman" w:hAnsi="Times New Roman" w:cs="Times New Roman"/>
          <w:color w:val="000000" w:themeColor="text1"/>
          <w:sz w:val="28"/>
          <w:szCs w:val="28"/>
        </w:rPr>
      </w:pPr>
      <w:r w:rsidRPr="00153B98">
        <w:rPr>
          <w:rFonts w:ascii="Times New Roman" w:hAnsi="Times New Roman" w:cs="Times New Roman"/>
          <w:b/>
          <w:bCs/>
          <w:color w:val="000000" w:themeColor="text1"/>
          <w:sz w:val="28"/>
          <w:szCs w:val="28"/>
        </w:rPr>
        <w:t>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In case, the Appellant or the Respondent is not satisfied with the above decision, it is at liberty to seek appropriate remedy against this order from the Appropriate Bodies in accordance </w:t>
      </w:r>
    </w:p>
    <w:p w:rsidR="00A17744" w:rsidRDefault="00A17744" w:rsidP="00763E2B">
      <w:pPr>
        <w:spacing w:line="480" w:lineRule="auto"/>
        <w:ind w:left="720" w:hanging="720"/>
        <w:jc w:val="both"/>
        <w:rPr>
          <w:rFonts w:ascii="Times New Roman" w:hAnsi="Times New Roman" w:cs="Times New Roman"/>
          <w:color w:val="000000" w:themeColor="text1"/>
          <w:sz w:val="28"/>
          <w:szCs w:val="28"/>
        </w:rPr>
      </w:pPr>
    </w:p>
    <w:p w:rsidR="00763E2B" w:rsidRDefault="00763E2B" w:rsidP="00A17744">
      <w:pPr>
        <w:spacing w:line="480" w:lineRule="auto"/>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with Regulation 3.28 of the Punjab State Electricity Regulatory Commission (Forum and Ombudsman) Regulations-2016.</w:t>
      </w:r>
    </w:p>
    <w:p w:rsidR="00763E2B" w:rsidRDefault="00763E2B" w:rsidP="00763E2B">
      <w:pPr>
        <w:spacing w:line="480" w:lineRule="auto"/>
        <w:jc w:val="both"/>
        <w:rPr>
          <w:rFonts w:ascii="Times New Roman" w:hAnsi="Times New Roman" w:cs="Times New Roman"/>
          <w:color w:val="000000" w:themeColor="text1"/>
          <w:sz w:val="28"/>
          <w:szCs w:val="28"/>
        </w:rPr>
      </w:pPr>
    </w:p>
    <w:p w:rsidR="00763E2B" w:rsidRDefault="00390F0E" w:rsidP="00763E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6174E">
        <w:rPr>
          <w:rFonts w:ascii="Times New Roman" w:hAnsi="Times New Roman" w:cs="Times New Roman"/>
          <w:color w:val="000000" w:themeColor="text1"/>
          <w:sz w:val="28"/>
          <w:szCs w:val="28"/>
        </w:rPr>
        <w:t xml:space="preserve">  </w:t>
      </w:r>
      <w:r w:rsidR="00770D66">
        <w:rPr>
          <w:rFonts w:ascii="Times New Roman" w:hAnsi="Times New Roman" w:cs="Times New Roman"/>
          <w:color w:val="000000" w:themeColor="text1"/>
          <w:sz w:val="28"/>
          <w:szCs w:val="28"/>
        </w:rPr>
        <w:t xml:space="preserve">     </w:t>
      </w:r>
      <w:r w:rsidR="00763E2B">
        <w:rPr>
          <w:rFonts w:ascii="Times New Roman" w:hAnsi="Times New Roman" w:cs="Times New Roman"/>
          <w:color w:val="000000" w:themeColor="text1"/>
          <w:sz w:val="28"/>
          <w:szCs w:val="28"/>
        </w:rPr>
        <w:tab/>
      </w:r>
      <w:r w:rsidR="00763E2B">
        <w:rPr>
          <w:rFonts w:ascii="Times New Roman" w:hAnsi="Times New Roman" w:cs="Times New Roman"/>
          <w:color w:val="000000" w:themeColor="text1"/>
          <w:sz w:val="28"/>
          <w:szCs w:val="28"/>
        </w:rPr>
        <w:tab/>
      </w:r>
      <w:r w:rsidR="00763E2B">
        <w:rPr>
          <w:rFonts w:ascii="Times New Roman" w:hAnsi="Times New Roman" w:cs="Times New Roman"/>
          <w:color w:val="000000" w:themeColor="text1"/>
          <w:sz w:val="28"/>
          <w:szCs w:val="28"/>
        </w:rPr>
        <w:tab/>
      </w:r>
      <w:r w:rsidR="00B6174E">
        <w:rPr>
          <w:rFonts w:ascii="Times New Roman" w:hAnsi="Times New Roman" w:cs="Times New Roman"/>
          <w:color w:val="000000" w:themeColor="text1"/>
          <w:sz w:val="28"/>
          <w:szCs w:val="28"/>
        </w:rPr>
        <w:t xml:space="preserve">         </w:t>
      </w:r>
      <w:r w:rsidR="00763E2B">
        <w:rPr>
          <w:rFonts w:ascii="Times New Roman" w:hAnsi="Times New Roman" w:cs="Times New Roman"/>
          <w:color w:val="000000" w:themeColor="text1"/>
          <w:sz w:val="28"/>
          <w:szCs w:val="28"/>
        </w:rPr>
        <w:t xml:space="preserve"> </w:t>
      </w:r>
      <w:r w:rsidR="00770D66">
        <w:rPr>
          <w:rFonts w:ascii="Times New Roman" w:hAnsi="Times New Roman" w:cs="Times New Roman"/>
          <w:color w:val="000000" w:themeColor="text1"/>
          <w:sz w:val="28"/>
          <w:szCs w:val="28"/>
        </w:rPr>
        <w:t xml:space="preserve">                       </w:t>
      </w:r>
      <w:r w:rsidR="0075512E">
        <w:rPr>
          <w:rFonts w:ascii="Times New Roman" w:hAnsi="Times New Roman" w:cs="Times New Roman"/>
          <w:color w:val="000000" w:themeColor="text1"/>
          <w:sz w:val="28"/>
          <w:szCs w:val="28"/>
        </w:rPr>
        <w:t xml:space="preserve"> </w:t>
      </w:r>
      <w:r w:rsidR="00763E2B">
        <w:rPr>
          <w:rFonts w:ascii="Times New Roman" w:hAnsi="Times New Roman" w:cs="Times New Roman"/>
          <w:color w:val="000000" w:themeColor="text1"/>
          <w:sz w:val="28"/>
          <w:szCs w:val="28"/>
        </w:rPr>
        <w:t>(GURINDER JIT SINGH)</w:t>
      </w:r>
    </w:p>
    <w:p w:rsidR="00763E2B" w:rsidRDefault="00D44416" w:rsidP="00763E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70D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770D66">
        <w:rPr>
          <w:rFonts w:ascii="Times New Roman" w:hAnsi="Times New Roman" w:cs="Times New Roman"/>
          <w:color w:val="000000" w:themeColor="text1"/>
          <w:sz w:val="28"/>
          <w:szCs w:val="28"/>
        </w:rPr>
        <w:t>July 07, 2020</w:t>
      </w:r>
      <w:r>
        <w:rPr>
          <w:rFonts w:ascii="Times New Roman" w:hAnsi="Times New Roman" w:cs="Times New Roman"/>
          <w:color w:val="000000" w:themeColor="text1"/>
          <w:sz w:val="28"/>
          <w:szCs w:val="28"/>
        </w:rPr>
        <w:tab/>
      </w:r>
      <w:r w:rsidR="00B6174E">
        <w:rPr>
          <w:rFonts w:ascii="Times New Roman" w:hAnsi="Times New Roman" w:cs="Times New Roman"/>
          <w:color w:val="000000" w:themeColor="text1"/>
          <w:sz w:val="28"/>
          <w:szCs w:val="28"/>
        </w:rPr>
        <w:t xml:space="preserve">    </w:t>
      </w:r>
      <w:r w:rsidR="00770D66">
        <w:rPr>
          <w:rFonts w:ascii="Times New Roman" w:hAnsi="Times New Roman" w:cs="Times New Roman"/>
          <w:color w:val="000000" w:themeColor="text1"/>
          <w:sz w:val="28"/>
          <w:szCs w:val="28"/>
        </w:rPr>
        <w:t xml:space="preserve">                     </w:t>
      </w:r>
      <w:r w:rsidR="00763E2B">
        <w:rPr>
          <w:rFonts w:ascii="Times New Roman" w:hAnsi="Times New Roman" w:cs="Times New Roman"/>
          <w:color w:val="000000" w:themeColor="text1"/>
          <w:sz w:val="28"/>
          <w:szCs w:val="28"/>
        </w:rPr>
        <w:t>Lokpal (Ombudsman)</w:t>
      </w:r>
    </w:p>
    <w:p w:rsidR="00763E2B" w:rsidRDefault="00D44416" w:rsidP="00763E2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70D66">
        <w:rPr>
          <w:rFonts w:ascii="Times New Roman" w:hAnsi="Times New Roman" w:cs="Times New Roman"/>
          <w:color w:val="000000" w:themeColor="text1"/>
          <w:sz w:val="28"/>
          <w:szCs w:val="28"/>
        </w:rPr>
        <w:t>SAS Nagar (Mohali)</w:t>
      </w:r>
      <w:r w:rsidR="00770D66">
        <w:rPr>
          <w:rFonts w:ascii="Times New Roman" w:hAnsi="Times New Roman" w:cs="Times New Roman"/>
          <w:color w:val="000000" w:themeColor="text1"/>
          <w:sz w:val="28"/>
          <w:szCs w:val="28"/>
        </w:rPr>
        <w:tab/>
      </w:r>
      <w:r w:rsidR="00770D66">
        <w:rPr>
          <w:rFonts w:ascii="Times New Roman" w:hAnsi="Times New Roman" w:cs="Times New Roman"/>
          <w:color w:val="000000" w:themeColor="text1"/>
          <w:sz w:val="28"/>
          <w:szCs w:val="28"/>
        </w:rPr>
        <w:tab/>
        <w:t xml:space="preserve">    </w:t>
      </w:r>
      <w:r w:rsidR="00763E2B">
        <w:rPr>
          <w:rFonts w:ascii="Times New Roman" w:hAnsi="Times New Roman" w:cs="Times New Roman"/>
          <w:color w:val="000000" w:themeColor="text1"/>
          <w:sz w:val="28"/>
          <w:szCs w:val="28"/>
        </w:rPr>
        <w:t>Electricity, Punjab.</w:t>
      </w:r>
    </w:p>
    <w:p w:rsidR="00763E2B" w:rsidRDefault="00763E2B" w:rsidP="00763E2B">
      <w:pPr>
        <w:spacing w:after="0" w:line="240" w:lineRule="auto"/>
        <w:jc w:val="both"/>
        <w:rPr>
          <w:rFonts w:ascii="Times New Roman" w:hAnsi="Times New Roman" w:cs="Times New Roman"/>
          <w:color w:val="000000" w:themeColor="text1"/>
          <w:sz w:val="28"/>
          <w:szCs w:val="28"/>
        </w:rPr>
      </w:pPr>
    </w:p>
    <w:p w:rsidR="00763E2B" w:rsidRDefault="00763E2B" w:rsidP="00763E2B">
      <w:pPr>
        <w:spacing w:after="0" w:line="240" w:lineRule="auto"/>
        <w:jc w:val="both"/>
        <w:rPr>
          <w:rFonts w:ascii="Times New Roman" w:hAnsi="Times New Roman" w:cs="Times New Roman"/>
          <w:color w:val="000000" w:themeColor="text1"/>
          <w:sz w:val="28"/>
          <w:szCs w:val="28"/>
        </w:rPr>
      </w:pPr>
    </w:p>
    <w:p w:rsidR="00763E2B" w:rsidRDefault="00763E2B" w:rsidP="00763E2B">
      <w:pPr>
        <w:spacing w:after="0" w:line="240" w:lineRule="auto"/>
        <w:jc w:val="both"/>
        <w:rPr>
          <w:rFonts w:ascii="Times New Roman" w:hAnsi="Times New Roman" w:cs="Times New Roman"/>
          <w:color w:val="000000" w:themeColor="text1"/>
          <w:sz w:val="28"/>
          <w:szCs w:val="28"/>
        </w:rPr>
      </w:pPr>
    </w:p>
    <w:p w:rsidR="00763E2B" w:rsidRDefault="00763E2B" w:rsidP="00763E2B">
      <w:pPr>
        <w:pStyle w:val="ListParagraph"/>
        <w:spacing w:line="480" w:lineRule="auto"/>
        <w:ind w:left="0"/>
        <w:jc w:val="both"/>
        <w:rPr>
          <w:rFonts w:ascii="Times New Roman" w:hAnsi="Times New Roman" w:cs="Times New Roman"/>
          <w:sz w:val="28"/>
          <w:szCs w:val="28"/>
        </w:rPr>
      </w:pPr>
      <w:bookmarkStart w:id="0" w:name="_GoBack"/>
      <w:bookmarkEnd w:id="0"/>
    </w:p>
    <w:sectPr w:rsidR="00763E2B" w:rsidSect="00895675">
      <w:headerReference w:type="even" r:id="rId7"/>
      <w:headerReference w:type="default" r:id="rId8"/>
      <w:footerReference w:type="even" r:id="rId9"/>
      <w:footerReference w:type="default" r:id="rId10"/>
      <w:headerReference w:type="first" r:id="rId11"/>
      <w:footerReference w:type="first" r:id="rId12"/>
      <w:pgSz w:w="11906" w:h="16838"/>
      <w:pgMar w:top="1440" w:right="1440"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CCC" w:rsidRDefault="00EF4CCC" w:rsidP="00987612">
      <w:pPr>
        <w:spacing w:after="0" w:line="240" w:lineRule="auto"/>
      </w:pPr>
      <w:r>
        <w:separator/>
      </w:r>
    </w:p>
  </w:endnote>
  <w:endnote w:type="continuationSeparator" w:id="1">
    <w:p w:rsidR="00EF4CCC" w:rsidRDefault="00EF4CCC"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C9" w:rsidRDefault="00B60F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04" w:rsidRPr="00987612" w:rsidRDefault="00290F04">
    <w:pPr>
      <w:pStyle w:val="Footer"/>
      <w:rPr>
        <w:lang w:val="en-US"/>
      </w:rPr>
    </w:pPr>
    <w:r>
      <w:rPr>
        <w:lang w:val="en-US"/>
      </w:rPr>
      <w:t>OEP</w:t>
    </w:r>
    <w:r>
      <w:rPr>
        <w:lang w:val="en-US"/>
      </w:rPr>
      <w:tab/>
      <w:t xml:space="preserve">                                                                          </w:t>
    </w:r>
    <w:r w:rsidR="00516728">
      <w:rPr>
        <w:lang w:val="en-US"/>
      </w:rPr>
      <w:t xml:space="preserve">                           A-23 of </w:t>
    </w:r>
    <w:r>
      <w:rPr>
        <w:lang w:val="en-US"/>
      </w:rPr>
      <w:t>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C9" w:rsidRDefault="00B60F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CCC" w:rsidRDefault="00EF4CCC" w:rsidP="00987612">
      <w:pPr>
        <w:spacing w:after="0" w:line="240" w:lineRule="auto"/>
      </w:pPr>
      <w:r>
        <w:separator/>
      </w:r>
    </w:p>
  </w:footnote>
  <w:footnote w:type="continuationSeparator" w:id="1">
    <w:p w:rsidR="00EF4CCC" w:rsidRDefault="00EF4CCC"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C9" w:rsidRDefault="00B60FC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04469" o:spid="_x0000_s3074" type="#_x0000_t75" style="position:absolute;margin-left:0;margin-top:0;width:394.15pt;height:390.8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290F04" w:rsidRDefault="00B60FC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04470" o:spid="_x0000_s3075"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ombudsman logo - Copy" gain="19661f" blacklevel="22938f"/>
            </v:shape>
          </w:pict>
        </w:r>
        <w:r w:rsidR="00176046">
          <w:fldChar w:fldCharType="begin"/>
        </w:r>
        <w:r w:rsidR="00290F04">
          <w:instrText xml:space="preserve"> PAGE   \* MERGEFORMAT </w:instrText>
        </w:r>
        <w:r w:rsidR="00176046">
          <w:fldChar w:fldCharType="separate"/>
        </w:r>
        <w:r>
          <w:rPr>
            <w:noProof/>
          </w:rPr>
          <w:t>11</w:t>
        </w:r>
        <w:r w:rsidR="00176046">
          <w:rPr>
            <w:noProof/>
          </w:rPr>
          <w:fldChar w:fldCharType="end"/>
        </w:r>
      </w:p>
    </w:sdtContent>
  </w:sdt>
  <w:p w:rsidR="00290F04" w:rsidRDefault="00290F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C9" w:rsidRDefault="00B60FC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04468" o:spid="_x0000_s3073" type="#_x0000_t75" style="position:absolute;margin-left:0;margin-top:0;width:394.15pt;height:390.8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ED698B"/>
    <w:multiLevelType w:val="hybridMultilevel"/>
    <w:tmpl w:val="AC664FA6"/>
    <w:lvl w:ilvl="0" w:tplc="119293A6">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6">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6"/>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232AE6"/>
    <w:rsid w:val="000048E2"/>
    <w:rsid w:val="00006BF0"/>
    <w:rsid w:val="000134F1"/>
    <w:rsid w:val="00016502"/>
    <w:rsid w:val="00016888"/>
    <w:rsid w:val="00016D27"/>
    <w:rsid w:val="00020149"/>
    <w:rsid w:val="000224B0"/>
    <w:rsid w:val="0002506E"/>
    <w:rsid w:val="00026B8F"/>
    <w:rsid w:val="00026BF3"/>
    <w:rsid w:val="0003210F"/>
    <w:rsid w:val="00034E8C"/>
    <w:rsid w:val="00037203"/>
    <w:rsid w:val="0003773A"/>
    <w:rsid w:val="000377AF"/>
    <w:rsid w:val="0004164C"/>
    <w:rsid w:val="00046CD1"/>
    <w:rsid w:val="0005012E"/>
    <w:rsid w:val="00050BF7"/>
    <w:rsid w:val="0005172B"/>
    <w:rsid w:val="00052D74"/>
    <w:rsid w:val="00053D5E"/>
    <w:rsid w:val="000556EF"/>
    <w:rsid w:val="00060083"/>
    <w:rsid w:val="000645CE"/>
    <w:rsid w:val="0007241A"/>
    <w:rsid w:val="0007792F"/>
    <w:rsid w:val="00082366"/>
    <w:rsid w:val="00091381"/>
    <w:rsid w:val="00092550"/>
    <w:rsid w:val="00093866"/>
    <w:rsid w:val="0009456A"/>
    <w:rsid w:val="00094CBD"/>
    <w:rsid w:val="000956FC"/>
    <w:rsid w:val="00097C20"/>
    <w:rsid w:val="000A0806"/>
    <w:rsid w:val="000A0A41"/>
    <w:rsid w:val="000A121E"/>
    <w:rsid w:val="000A66F2"/>
    <w:rsid w:val="000B116D"/>
    <w:rsid w:val="000B2097"/>
    <w:rsid w:val="000B65F1"/>
    <w:rsid w:val="000B7E3A"/>
    <w:rsid w:val="000C2B9E"/>
    <w:rsid w:val="000C3319"/>
    <w:rsid w:val="000C45EB"/>
    <w:rsid w:val="000D2741"/>
    <w:rsid w:val="000D3C33"/>
    <w:rsid w:val="000D6BE7"/>
    <w:rsid w:val="000E3845"/>
    <w:rsid w:val="000F7C92"/>
    <w:rsid w:val="000F7DBC"/>
    <w:rsid w:val="001036CA"/>
    <w:rsid w:val="00104FA6"/>
    <w:rsid w:val="001055FB"/>
    <w:rsid w:val="00111A39"/>
    <w:rsid w:val="00116B76"/>
    <w:rsid w:val="001231C5"/>
    <w:rsid w:val="00126D70"/>
    <w:rsid w:val="00131382"/>
    <w:rsid w:val="00134D29"/>
    <w:rsid w:val="00150189"/>
    <w:rsid w:val="001539B9"/>
    <w:rsid w:val="001549B5"/>
    <w:rsid w:val="001604BE"/>
    <w:rsid w:val="0016486B"/>
    <w:rsid w:val="00165A10"/>
    <w:rsid w:val="00165AA3"/>
    <w:rsid w:val="0017027E"/>
    <w:rsid w:val="00170F14"/>
    <w:rsid w:val="00174092"/>
    <w:rsid w:val="00174B7A"/>
    <w:rsid w:val="00176046"/>
    <w:rsid w:val="00183E2C"/>
    <w:rsid w:val="00191E1E"/>
    <w:rsid w:val="001923EE"/>
    <w:rsid w:val="00193892"/>
    <w:rsid w:val="00197830"/>
    <w:rsid w:val="00197CD7"/>
    <w:rsid w:val="001A1BFE"/>
    <w:rsid w:val="001A42E6"/>
    <w:rsid w:val="001A6F03"/>
    <w:rsid w:val="001B1A5A"/>
    <w:rsid w:val="001B2536"/>
    <w:rsid w:val="001B5C6A"/>
    <w:rsid w:val="001B76C7"/>
    <w:rsid w:val="001C5283"/>
    <w:rsid w:val="001C5B56"/>
    <w:rsid w:val="001E2C12"/>
    <w:rsid w:val="001E33CF"/>
    <w:rsid w:val="001E3D4E"/>
    <w:rsid w:val="001E3E03"/>
    <w:rsid w:val="001E608C"/>
    <w:rsid w:val="001E7A61"/>
    <w:rsid w:val="001F0C16"/>
    <w:rsid w:val="001F16AA"/>
    <w:rsid w:val="001F45CE"/>
    <w:rsid w:val="001F70E8"/>
    <w:rsid w:val="00202408"/>
    <w:rsid w:val="00202730"/>
    <w:rsid w:val="002059BA"/>
    <w:rsid w:val="00213726"/>
    <w:rsid w:val="002166D0"/>
    <w:rsid w:val="0021706B"/>
    <w:rsid w:val="00221707"/>
    <w:rsid w:val="002242F8"/>
    <w:rsid w:val="00225668"/>
    <w:rsid w:val="00226A7F"/>
    <w:rsid w:val="00232AE6"/>
    <w:rsid w:val="002341CD"/>
    <w:rsid w:val="00237CFC"/>
    <w:rsid w:val="00241BDF"/>
    <w:rsid w:val="00241F88"/>
    <w:rsid w:val="0024307F"/>
    <w:rsid w:val="00243663"/>
    <w:rsid w:val="0024383F"/>
    <w:rsid w:val="00246365"/>
    <w:rsid w:val="002516EE"/>
    <w:rsid w:val="00251FDC"/>
    <w:rsid w:val="002531A2"/>
    <w:rsid w:val="002572C3"/>
    <w:rsid w:val="002644B6"/>
    <w:rsid w:val="00270455"/>
    <w:rsid w:val="0027597B"/>
    <w:rsid w:val="00290233"/>
    <w:rsid w:val="00290F04"/>
    <w:rsid w:val="0029254A"/>
    <w:rsid w:val="00293460"/>
    <w:rsid w:val="002A3030"/>
    <w:rsid w:val="002A6376"/>
    <w:rsid w:val="002C0A05"/>
    <w:rsid w:val="002C3A6A"/>
    <w:rsid w:val="002C5985"/>
    <w:rsid w:val="002D0D17"/>
    <w:rsid w:val="002D1A03"/>
    <w:rsid w:val="002D52B6"/>
    <w:rsid w:val="002D5A4A"/>
    <w:rsid w:val="002E74D2"/>
    <w:rsid w:val="002F0363"/>
    <w:rsid w:val="002F3AA4"/>
    <w:rsid w:val="002F6FB3"/>
    <w:rsid w:val="00301016"/>
    <w:rsid w:val="00314A19"/>
    <w:rsid w:val="003271D2"/>
    <w:rsid w:val="0032740E"/>
    <w:rsid w:val="00341E2E"/>
    <w:rsid w:val="00344F60"/>
    <w:rsid w:val="00346C03"/>
    <w:rsid w:val="00353F54"/>
    <w:rsid w:val="00354B4E"/>
    <w:rsid w:val="00354C00"/>
    <w:rsid w:val="00356034"/>
    <w:rsid w:val="00356544"/>
    <w:rsid w:val="00356E1A"/>
    <w:rsid w:val="00362571"/>
    <w:rsid w:val="00363AB1"/>
    <w:rsid w:val="003653EE"/>
    <w:rsid w:val="003678E2"/>
    <w:rsid w:val="00370421"/>
    <w:rsid w:val="00372ACE"/>
    <w:rsid w:val="00374563"/>
    <w:rsid w:val="00381492"/>
    <w:rsid w:val="00382037"/>
    <w:rsid w:val="00383F9D"/>
    <w:rsid w:val="003848CD"/>
    <w:rsid w:val="00390F0E"/>
    <w:rsid w:val="00391CF4"/>
    <w:rsid w:val="00394E81"/>
    <w:rsid w:val="003A3761"/>
    <w:rsid w:val="003B0392"/>
    <w:rsid w:val="003B16B6"/>
    <w:rsid w:val="003B4B2C"/>
    <w:rsid w:val="003C1B54"/>
    <w:rsid w:val="003C22E1"/>
    <w:rsid w:val="003C6CA5"/>
    <w:rsid w:val="003D00FE"/>
    <w:rsid w:val="003D5292"/>
    <w:rsid w:val="003E17EE"/>
    <w:rsid w:val="003E2386"/>
    <w:rsid w:val="003E2531"/>
    <w:rsid w:val="003E266D"/>
    <w:rsid w:val="003E7976"/>
    <w:rsid w:val="003F4099"/>
    <w:rsid w:val="003F4622"/>
    <w:rsid w:val="004011F6"/>
    <w:rsid w:val="00405746"/>
    <w:rsid w:val="00406197"/>
    <w:rsid w:val="004120DE"/>
    <w:rsid w:val="004124EC"/>
    <w:rsid w:val="00412766"/>
    <w:rsid w:val="004154C4"/>
    <w:rsid w:val="00417D2A"/>
    <w:rsid w:val="00421398"/>
    <w:rsid w:val="00421D53"/>
    <w:rsid w:val="00421E99"/>
    <w:rsid w:val="004231B9"/>
    <w:rsid w:val="004234D2"/>
    <w:rsid w:val="00427573"/>
    <w:rsid w:val="00427C0D"/>
    <w:rsid w:val="004307B0"/>
    <w:rsid w:val="00432EFD"/>
    <w:rsid w:val="00434D71"/>
    <w:rsid w:val="0044011D"/>
    <w:rsid w:val="00443727"/>
    <w:rsid w:val="00446664"/>
    <w:rsid w:val="00446E56"/>
    <w:rsid w:val="00450B54"/>
    <w:rsid w:val="00456218"/>
    <w:rsid w:val="00461545"/>
    <w:rsid w:val="004629A5"/>
    <w:rsid w:val="004676AC"/>
    <w:rsid w:val="00467965"/>
    <w:rsid w:val="00470F81"/>
    <w:rsid w:val="00475BD3"/>
    <w:rsid w:val="00476D0C"/>
    <w:rsid w:val="00477B99"/>
    <w:rsid w:val="00484323"/>
    <w:rsid w:val="004846A0"/>
    <w:rsid w:val="00496A98"/>
    <w:rsid w:val="004A49BD"/>
    <w:rsid w:val="004A6BA4"/>
    <w:rsid w:val="004A6FBD"/>
    <w:rsid w:val="004A7514"/>
    <w:rsid w:val="004B28C3"/>
    <w:rsid w:val="004B3B23"/>
    <w:rsid w:val="004B5737"/>
    <w:rsid w:val="004B6BAE"/>
    <w:rsid w:val="004C3735"/>
    <w:rsid w:val="004D0A88"/>
    <w:rsid w:val="004D404B"/>
    <w:rsid w:val="004E4F1E"/>
    <w:rsid w:val="004E51C1"/>
    <w:rsid w:val="004E656D"/>
    <w:rsid w:val="004F39C5"/>
    <w:rsid w:val="004F69CF"/>
    <w:rsid w:val="00503709"/>
    <w:rsid w:val="00504E57"/>
    <w:rsid w:val="00504FE6"/>
    <w:rsid w:val="00510304"/>
    <w:rsid w:val="00512410"/>
    <w:rsid w:val="005134E7"/>
    <w:rsid w:val="005143B3"/>
    <w:rsid w:val="00516728"/>
    <w:rsid w:val="005207F1"/>
    <w:rsid w:val="005209A6"/>
    <w:rsid w:val="0052194E"/>
    <w:rsid w:val="00527E56"/>
    <w:rsid w:val="005313DD"/>
    <w:rsid w:val="005452A7"/>
    <w:rsid w:val="00547153"/>
    <w:rsid w:val="00547B43"/>
    <w:rsid w:val="005510B1"/>
    <w:rsid w:val="00551E87"/>
    <w:rsid w:val="00556699"/>
    <w:rsid w:val="00562217"/>
    <w:rsid w:val="005657A2"/>
    <w:rsid w:val="005701E9"/>
    <w:rsid w:val="0057259B"/>
    <w:rsid w:val="005845CF"/>
    <w:rsid w:val="00586938"/>
    <w:rsid w:val="005922A2"/>
    <w:rsid w:val="00596613"/>
    <w:rsid w:val="005A4F4A"/>
    <w:rsid w:val="005A654F"/>
    <w:rsid w:val="005A68DC"/>
    <w:rsid w:val="005A7D38"/>
    <w:rsid w:val="005B342E"/>
    <w:rsid w:val="005B65B9"/>
    <w:rsid w:val="005D1FA5"/>
    <w:rsid w:val="005D57DD"/>
    <w:rsid w:val="005D60FB"/>
    <w:rsid w:val="005E563B"/>
    <w:rsid w:val="005F2E14"/>
    <w:rsid w:val="005F3C82"/>
    <w:rsid w:val="005F445C"/>
    <w:rsid w:val="005F6363"/>
    <w:rsid w:val="00617638"/>
    <w:rsid w:val="00623815"/>
    <w:rsid w:val="00624CE1"/>
    <w:rsid w:val="00625CF8"/>
    <w:rsid w:val="00626BCA"/>
    <w:rsid w:val="00627BB3"/>
    <w:rsid w:val="00630F36"/>
    <w:rsid w:val="00637E60"/>
    <w:rsid w:val="0064222E"/>
    <w:rsid w:val="00644675"/>
    <w:rsid w:val="00645141"/>
    <w:rsid w:val="0064535F"/>
    <w:rsid w:val="00646324"/>
    <w:rsid w:val="00646A11"/>
    <w:rsid w:val="006473A2"/>
    <w:rsid w:val="006534A6"/>
    <w:rsid w:val="00660608"/>
    <w:rsid w:val="006636A5"/>
    <w:rsid w:val="00663FAF"/>
    <w:rsid w:val="00665F6E"/>
    <w:rsid w:val="006661FF"/>
    <w:rsid w:val="0066646E"/>
    <w:rsid w:val="006722CB"/>
    <w:rsid w:val="00673D88"/>
    <w:rsid w:val="00675007"/>
    <w:rsid w:val="00681325"/>
    <w:rsid w:val="00687069"/>
    <w:rsid w:val="00690361"/>
    <w:rsid w:val="00690EF4"/>
    <w:rsid w:val="0069497D"/>
    <w:rsid w:val="00696147"/>
    <w:rsid w:val="006975A6"/>
    <w:rsid w:val="006A2219"/>
    <w:rsid w:val="006A2230"/>
    <w:rsid w:val="006A2DD1"/>
    <w:rsid w:val="006A4342"/>
    <w:rsid w:val="006B72FC"/>
    <w:rsid w:val="006C7860"/>
    <w:rsid w:val="006D0A7B"/>
    <w:rsid w:val="006D21B0"/>
    <w:rsid w:val="006D2575"/>
    <w:rsid w:val="006D353A"/>
    <w:rsid w:val="006D43BF"/>
    <w:rsid w:val="006D527B"/>
    <w:rsid w:val="006D5394"/>
    <w:rsid w:val="006D78A1"/>
    <w:rsid w:val="006E35E7"/>
    <w:rsid w:val="006E5BA2"/>
    <w:rsid w:val="006F1C45"/>
    <w:rsid w:val="006F3EB5"/>
    <w:rsid w:val="00700A99"/>
    <w:rsid w:val="00703FB6"/>
    <w:rsid w:val="00704C1D"/>
    <w:rsid w:val="0070654D"/>
    <w:rsid w:val="00712F3A"/>
    <w:rsid w:val="00722052"/>
    <w:rsid w:val="00725A02"/>
    <w:rsid w:val="00727FDC"/>
    <w:rsid w:val="00730867"/>
    <w:rsid w:val="00730CFE"/>
    <w:rsid w:val="00733BBF"/>
    <w:rsid w:val="00737207"/>
    <w:rsid w:val="00745CC0"/>
    <w:rsid w:val="00745EB9"/>
    <w:rsid w:val="007472AF"/>
    <w:rsid w:val="0075512E"/>
    <w:rsid w:val="00762959"/>
    <w:rsid w:val="00763E2B"/>
    <w:rsid w:val="007663CF"/>
    <w:rsid w:val="007673F0"/>
    <w:rsid w:val="00770B0D"/>
    <w:rsid w:val="00770D66"/>
    <w:rsid w:val="00770E84"/>
    <w:rsid w:val="00773B98"/>
    <w:rsid w:val="0078442A"/>
    <w:rsid w:val="00785431"/>
    <w:rsid w:val="007909CC"/>
    <w:rsid w:val="007909FC"/>
    <w:rsid w:val="00791699"/>
    <w:rsid w:val="00795ADB"/>
    <w:rsid w:val="007967EA"/>
    <w:rsid w:val="00797A7B"/>
    <w:rsid w:val="00797C82"/>
    <w:rsid w:val="007A070D"/>
    <w:rsid w:val="007A1104"/>
    <w:rsid w:val="007A2DE1"/>
    <w:rsid w:val="007A2E89"/>
    <w:rsid w:val="007A7FDD"/>
    <w:rsid w:val="007B3C77"/>
    <w:rsid w:val="007B709E"/>
    <w:rsid w:val="007C231B"/>
    <w:rsid w:val="007C26C6"/>
    <w:rsid w:val="007C2B68"/>
    <w:rsid w:val="007C4ABC"/>
    <w:rsid w:val="007C79ED"/>
    <w:rsid w:val="007D073E"/>
    <w:rsid w:val="007D07E1"/>
    <w:rsid w:val="007D267D"/>
    <w:rsid w:val="007D4160"/>
    <w:rsid w:val="007D4A36"/>
    <w:rsid w:val="007D4BAC"/>
    <w:rsid w:val="007D7F7F"/>
    <w:rsid w:val="007E529A"/>
    <w:rsid w:val="007E57C8"/>
    <w:rsid w:val="007E5C3E"/>
    <w:rsid w:val="007E7F09"/>
    <w:rsid w:val="007F0A17"/>
    <w:rsid w:val="007F20F6"/>
    <w:rsid w:val="007F5EC2"/>
    <w:rsid w:val="00800CAB"/>
    <w:rsid w:val="00802A79"/>
    <w:rsid w:val="00803118"/>
    <w:rsid w:val="00803AA3"/>
    <w:rsid w:val="0080465B"/>
    <w:rsid w:val="00804883"/>
    <w:rsid w:val="008063A4"/>
    <w:rsid w:val="008069B0"/>
    <w:rsid w:val="00813E44"/>
    <w:rsid w:val="0081535A"/>
    <w:rsid w:val="008157D6"/>
    <w:rsid w:val="00816C6D"/>
    <w:rsid w:val="00820ECB"/>
    <w:rsid w:val="00821572"/>
    <w:rsid w:val="008227FA"/>
    <w:rsid w:val="0082321E"/>
    <w:rsid w:val="008234C5"/>
    <w:rsid w:val="00827E45"/>
    <w:rsid w:val="00832D7F"/>
    <w:rsid w:val="00837E4C"/>
    <w:rsid w:val="008415BC"/>
    <w:rsid w:val="00845663"/>
    <w:rsid w:val="0084600D"/>
    <w:rsid w:val="008504B0"/>
    <w:rsid w:val="008519CE"/>
    <w:rsid w:val="00853F21"/>
    <w:rsid w:val="008560CA"/>
    <w:rsid w:val="00860A74"/>
    <w:rsid w:val="008653DC"/>
    <w:rsid w:val="00866E4F"/>
    <w:rsid w:val="008746B5"/>
    <w:rsid w:val="0088525E"/>
    <w:rsid w:val="00890E34"/>
    <w:rsid w:val="00894E19"/>
    <w:rsid w:val="00895675"/>
    <w:rsid w:val="008956AC"/>
    <w:rsid w:val="008A4556"/>
    <w:rsid w:val="008B0393"/>
    <w:rsid w:val="008B2814"/>
    <w:rsid w:val="008B3AA1"/>
    <w:rsid w:val="008B4D04"/>
    <w:rsid w:val="008B6C8D"/>
    <w:rsid w:val="008B6E17"/>
    <w:rsid w:val="008C30C2"/>
    <w:rsid w:val="008C61A3"/>
    <w:rsid w:val="008D1ACF"/>
    <w:rsid w:val="008D3FFC"/>
    <w:rsid w:val="008D45DB"/>
    <w:rsid w:val="008D5667"/>
    <w:rsid w:val="008D77E7"/>
    <w:rsid w:val="008E6E66"/>
    <w:rsid w:val="008E7848"/>
    <w:rsid w:val="008F197B"/>
    <w:rsid w:val="008F1C9D"/>
    <w:rsid w:val="008F4A96"/>
    <w:rsid w:val="008F589F"/>
    <w:rsid w:val="008F6A8E"/>
    <w:rsid w:val="00902D51"/>
    <w:rsid w:val="009034A2"/>
    <w:rsid w:val="009256D6"/>
    <w:rsid w:val="0093319D"/>
    <w:rsid w:val="009342A4"/>
    <w:rsid w:val="00935582"/>
    <w:rsid w:val="00941FF5"/>
    <w:rsid w:val="00942272"/>
    <w:rsid w:val="00942604"/>
    <w:rsid w:val="00943A8E"/>
    <w:rsid w:val="00951131"/>
    <w:rsid w:val="00954B2F"/>
    <w:rsid w:val="009552BE"/>
    <w:rsid w:val="0095543C"/>
    <w:rsid w:val="00955DCC"/>
    <w:rsid w:val="00970755"/>
    <w:rsid w:val="00972C38"/>
    <w:rsid w:val="0098019B"/>
    <w:rsid w:val="00981025"/>
    <w:rsid w:val="00986958"/>
    <w:rsid w:val="009871BB"/>
    <w:rsid w:val="00987612"/>
    <w:rsid w:val="00991150"/>
    <w:rsid w:val="00991579"/>
    <w:rsid w:val="009A1768"/>
    <w:rsid w:val="009A348B"/>
    <w:rsid w:val="009A7CEE"/>
    <w:rsid w:val="009B20FE"/>
    <w:rsid w:val="009B493B"/>
    <w:rsid w:val="009B5A40"/>
    <w:rsid w:val="009B7EBB"/>
    <w:rsid w:val="009C7872"/>
    <w:rsid w:val="009D4716"/>
    <w:rsid w:val="009D7164"/>
    <w:rsid w:val="009E0E38"/>
    <w:rsid w:val="009E1E60"/>
    <w:rsid w:val="009E6ADE"/>
    <w:rsid w:val="009F1A7E"/>
    <w:rsid w:val="009F6A6D"/>
    <w:rsid w:val="00A00F13"/>
    <w:rsid w:val="00A07915"/>
    <w:rsid w:val="00A12125"/>
    <w:rsid w:val="00A144E7"/>
    <w:rsid w:val="00A1544F"/>
    <w:rsid w:val="00A17744"/>
    <w:rsid w:val="00A223A2"/>
    <w:rsid w:val="00A251AB"/>
    <w:rsid w:val="00A2783A"/>
    <w:rsid w:val="00A30656"/>
    <w:rsid w:val="00A3169A"/>
    <w:rsid w:val="00A31B7D"/>
    <w:rsid w:val="00A3542F"/>
    <w:rsid w:val="00A36043"/>
    <w:rsid w:val="00A361EB"/>
    <w:rsid w:val="00A37517"/>
    <w:rsid w:val="00A37538"/>
    <w:rsid w:val="00A45323"/>
    <w:rsid w:val="00A46E09"/>
    <w:rsid w:val="00A50ADA"/>
    <w:rsid w:val="00A51437"/>
    <w:rsid w:val="00A54418"/>
    <w:rsid w:val="00A54531"/>
    <w:rsid w:val="00A617DF"/>
    <w:rsid w:val="00A6684B"/>
    <w:rsid w:val="00A704F1"/>
    <w:rsid w:val="00A738DA"/>
    <w:rsid w:val="00A77CC9"/>
    <w:rsid w:val="00A813D6"/>
    <w:rsid w:val="00A82513"/>
    <w:rsid w:val="00A86213"/>
    <w:rsid w:val="00A87146"/>
    <w:rsid w:val="00AA14D5"/>
    <w:rsid w:val="00AA3E28"/>
    <w:rsid w:val="00AA64B7"/>
    <w:rsid w:val="00AA6E30"/>
    <w:rsid w:val="00AB0C12"/>
    <w:rsid w:val="00AB12EF"/>
    <w:rsid w:val="00AB4B65"/>
    <w:rsid w:val="00AB4E4B"/>
    <w:rsid w:val="00AB6055"/>
    <w:rsid w:val="00AB6087"/>
    <w:rsid w:val="00AB7CCF"/>
    <w:rsid w:val="00AC0384"/>
    <w:rsid w:val="00AC0F03"/>
    <w:rsid w:val="00AC3001"/>
    <w:rsid w:val="00AC738D"/>
    <w:rsid w:val="00AD0C2F"/>
    <w:rsid w:val="00AD11A2"/>
    <w:rsid w:val="00AD301C"/>
    <w:rsid w:val="00AD6905"/>
    <w:rsid w:val="00AE0CCD"/>
    <w:rsid w:val="00AE25AB"/>
    <w:rsid w:val="00AE3125"/>
    <w:rsid w:val="00AE4CD1"/>
    <w:rsid w:val="00AE51BA"/>
    <w:rsid w:val="00AF1C45"/>
    <w:rsid w:val="00B0050B"/>
    <w:rsid w:val="00B0097D"/>
    <w:rsid w:val="00B06FF3"/>
    <w:rsid w:val="00B10380"/>
    <w:rsid w:val="00B13CC8"/>
    <w:rsid w:val="00B152B0"/>
    <w:rsid w:val="00B16403"/>
    <w:rsid w:val="00B16C55"/>
    <w:rsid w:val="00B173DB"/>
    <w:rsid w:val="00B20569"/>
    <w:rsid w:val="00B22A3D"/>
    <w:rsid w:val="00B22AA2"/>
    <w:rsid w:val="00B26447"/>
    <w:rsid w:val="00B321B3"/>
    <w:rsid w:val="00B41C85"/>
    <w:rsid w:val="00B46B65"/>
    <w:rsid w:val="00B5336F"/>
    <w:rsid w:val="00B54B2F"/>
    <w:rsid w:val="00B56C7F"/>
    <w:rsid w:val="00B57975"/>
    <w:rsid w:val="00B60FC9"/>
    <w:rsid w:val="00B6174E"/>
    <w:rsid w:val="00B63DF3"/>
    <w:rsid w:val="00B64761"/>
    <w:rsid w:val="00B8224B"/>
    <w:rsid w:val="00B90993"/>
    <w:rsid w:val="00B90FEA"/>
    <w:rsid w:val="00B917F3"/>
    <w:rsid w:val="00BA08EC"/>
    <w:rsid w:val="00BB617D"/>
    <w:rsid w:val="00BC0D56"/>
    <w:rsid w:val="00BC7164"/>
    <w:rsid w:val="00BD2A42"/>
    <w:rsid w:val="00BD59CB"/>
    <w:rsid w:val="00BE4296"/>
    <w:rsid w:val="00BE4E6A"/>
    <w:rsid w:val="00BE64DD"/>
    <w:rsid w:val="00BE71C2"/>
    <w:rsid w:val="00BE7CBE"/>
    <w:rsid w:val="00BF41A0"/>
    <w:rsid w:val="00C03B81"/>
    <w:rsid w:val="00C0617C"/>
    <w:rsid w:val="00C07682"/>
    <w:rsid w:val="00C119D8"/>
    <w:rsid w:val="00C16015"/>
    <w:rsid w:val="00C21C87"/>
    <w:rsid w:val="00C32389"/>
    <w:rsid w:val="00C3345E"/>
    <w:rsid w:val="00C43B62"/>
    <w:rsid w:val="00C448FB"/>
    <w:rsid w:val="00C46E2A"/>
    <w:rsid w:val="00C4725F"/>
    <w:rsid w:val="00C52425"/>
    <w:rsid w:val="00C60735"/>
    <w:rsid w:val="00C61A28"/>
    <w:rsid w:val="00C631BF"/>
    <w:rsid w:val="00C650B9"/>
    <w:rsid w:val="00C65E73"/>
    <w:rsid w:val="00C71416"/>
    <w:rsid w:val="00C7206B"/>
    <w:rsid w:val="00C73783"/>
    <w:rsid w:val="00C75861"/>
    <w:rsid w:val="00C75DA5"/>
    <w:rsid w:val="00C76208"/>
    <w:rsid w:val="00C762D2"/>
    <w:rsid w:val="00C810B9"/>
    <w:rsid w:val="00C904E3"/>
    <w:rsid w:val="00C9347B"/>
    <w:rsid w:val="00CA2602"/>
    <w:rsid w:val="00CA2DEE"/>
    <w:rsid w:val="00CA5564"/>
    <w:rsid w:val="00CA5F28"/>
    <w:rsid w:val="00CA71EB"/>
    <w:rsid w:val="00CB1093"/>
    <w:rsid w:val="00CB17DE"/>
    <w:rsid w:val="00CB5A43"/>
    <w:rsid w:val="00CC2FF8"/>
    <w:rsid w:val="00CC34F1"/>
    <w:rsid w:val="00CD44E2"/>
    <w:rsid w:val="00CE0336"/>
    <w:rsid w:val="00CE1C3C"/>
    <w:rsid w:val="00CE48E2"/>
    <w:rsid w:val="00CF0EEA"/>
    <w:rsid w:val="00CF24D6"/>
    <w:rsid w:val="00CF2EA4"/>
    <w:rsid w:val="00CF376A"/>
    <w:rsid w:val="00CF3A9A"/>
    <w:rsid w:val="00CF735D"/>
    <w:rsid w:val="00D010E2"/>
    <w:rsid w:val="00D010FC"/>
    <w:rsid w:val="00D024AE"/>
    <w:rsid w:val="00D05861"/>
    <w:rsid w:val="00D06D00"/>
    <w:rsid w:val="00D06D30"/>
    <w:rsid w:val="00D073A2"/>
    <w:rsid w:val="00D146B5"/>
    <w:rsid w:val="00D16ABC"/>
    <w:rsid w:val="00D20DC9"/>
    <w:rsid w:val="00D214BC"/>
    <w:rsid w:val="00D23BD7"/>
    <w:rsid w:val="00D24DED"/>
    <w:rsid w:val="00D2715C"/>
    <w:rsid w:val="00D36A6C"/>
    <w:rsid w:val="00D43175"/>
    <w:rsid w:val="00D437AB"/>
    <w:rsid w:val="00D44416"/>
    <w:rsid w:val="00D450D9"/>
    <w:rsid w:val="00D528D7"/>
    <w:rsid w:val="00D61A0E"/>
    <w:rsid w:val="00D66255"/>
    <w:rsid w:val="00D670E2"/>
    <w:rsid w:val="00D80322"/>
    <w:rsid w:val="00D85F65"/>
    <w:rsid w:val="00D86620"/>
    <w:rsid w:val="00D90032"/>
    <w:rsid w:val="00D902C5"/>
    <w:rsid w:val="00D90F48"/>
    <w:rsid w:val="00D917CD"/>
    <w:rsid w:val="00D93DB6"/>
    <w:rsid w:val="00DA4924"/>
    <w:rsid w:val="00DB329C"/>
    <w:rsid w:val="00DB63D4"/>
    <w:rsid w:val="00DB7A6D"/>
    <w:rsid w:val="00DC36CA"/>
    <w:rsid w:val="00DC3A21"/>
    <w:rsid w:val="00DC6F68"/>
    <w:rsid w:val="00DD295C"/>
    <w:rsid w:val="00DD738B"/>
    <w:rsid w:val="00DE1948"/>
    <w:rsid w:val="00DE1974"/>
    <w:rsid w:val="00DF05F9"/>
    <w:rsid w:val="00DF27E5"/>
    <w:rsid w:val="00DF79D5"/>
    <w:rsid w:val="00E02236"/>
    <w:rsid w:val="00E04552"/>
    <w:rsid w:val="00E057A7"/>
    <w:rsid w:val="00E119AB"/>
    <w:rsid w:val="00E14498"/>
    <w:rsid w:val="00E2074B"/>
    <w:rsid w:val="00E22D0D"/>
    <w:rsid w:val="00E24638"/>
    <w:rsid w:val="00E251BD"/>
    <w:rsid w:val="00E25207"/>
    <w:rsid w:val="00E25F93"/>
    <w:rsid w:val="00E34322"/>
    <w:rsid w:val="00E34B82"/>
    <w:rsid w:val="00E36C8C"/>
    <w:rsid w:val="00E4398D"/>
    <w:rsid w:val="00E4480C"/>
    <w:rsid w:val="00E4685F"/>
    <w:rsid w:val="00E5010E"/>
    <w:rsid w:val="00E51A96"/>
    <w:rsid w:val="00E56455"/>
    <w:rsid w:val="00E571CB"/>
    <w:rsid w:val="00E572CE"/>
    <w:rsid w:val="00E60E14"/>
    <w:rsid w:val="00E60F50"/>
    <w:rsid w:val="00E616B3"/>
    <w:rsid w:val="00E645DB"/>
    <w:rsid w:val="00E7453D"/>
    <w:rsid w:val="00E74898"/>
    <w:rsid w:val="00E74B61"/>
    <w:rsid w:val="00E76F3B"/>
    <w:rsid w:val="00E77D9B"/>
    <w:rsid w:val="00E83629"/>
    <w:rsid w:val="00E84A32"/>
    <w:rsid w:val="00E87DA8"/>
    <w:rsid w:val="00E908F6"/>
    <w:rsid w:val="00E92C5B"/>
    <w:rsid w:val="00E93BA3"/>
    <w:rsid w:val="00E94618"/>
    <w:rsid w:val="00E95AB0"/>
    <w:rsid w:val="00E96025"/>
    <w:rsid w:val="00E97FE8"/>
    <w:rsid w:val="00EA19AE"/>
    <w:rsid w:val="00EA2546"/>
    <w:rsid w:val="00EA4022"/>
    <w:rsid w:val="00EB0569"/>
    <w:rsid w:val="00EB31BB"/>
    <w:rsid w:val="00EB490E"/>
    <w:rsid w:val="00EB7464"/>
    <w:rsid w:val="00EC4B47"/>
    <w:rsid w:val="00EC73A8"/>
    <w:rsid w:val="00ED588A"/>
    <w:rsid w:val="00ED5E82"/>
    <w:rsid w:val="00ED77BD"/>
    <w:rsid w:val="00EE3D3F"/>
    <w:rsid w:val="00EF1238"/>
    <w:rsid w:val="00EF1D5C"/>
    <w:rsid w:val="00EF4078"/>
    <w:rsid w:val="00EF462D"/>
    <w:rsid w:val="00EF47E4"/>
    <w:rsid w:val="00EF4CCC"/>
    <w:rsid w:val="00EF7004"/>
    <w:rsid w:val="00F02B9B"/>
    <w:rsid w:val="00F11785"/>
    <w:rsid w:val="00F170CA"/>
    <w:rsid w:val="00F2404C"/>
    <w:rsid w:val="00F240CA"/>
    <w:rsid w:val="00F34E5F"/>
    <w:rsid w:val="00F37493"/>
    <w:rsid w:val="00F41146"/>
    <w:rsid w:val="00F414AA"/>
    <w:rsid w:val="00F434B0"/>
    <w:rsid w:val="00F51A97"/>
    <w:rsid w:val="00F539D9"/>
    <w:rsid w:val="00F5636F"/>
    <w:rsid w:val="00F5694D"/>
    <w:rsid w:val="00F57926"/>
    <w:rsid w:val="00F642E0"/>
    <w:rsid w:val="00F671A8"/>
    <w:rsid w:val="00F71459"/>
    <w:rsid w:val="00F71D6C"/>
    <w:rsid w:val="00F74D59"/>
    <w:rsid w:val="00F76C5E"/>
    <w:rsid w:val="00F82360"/>
    <w:rsid w:val="00F87FFE"/>
    <w:rsid w:val="00F9213F"/>
    <w:rsid w:val="00F927FE"/>
    <w:rsid w:val="00F95721"/>
    <w:rsid w:val="00FA0A91"/>
    <w:rsid w:val="00FA5AD3"/>
    <w:rsid w:val="00FB244E"/>
    <w:rsid w:val="00FB6CF8"/>
    <w:rsid w:val="00FC3DFF"/>
    <w:rsid w:val="00FC5E10"/>
    <w:rsid w:val="00FC72AD"/>
    <w:rsid w:val="00FD3EC5"/>
    <w:rsid w:val="00FD4065"/>
    <w:rsid w:val="00FD47CB"/>
    <w:rsid w:val="00FE2340"/>
    <w:rsid w:val="00FE4901"/>
    <w:rsid w:val="00FE5E97"/>
    <w:rsid w:val="00FE7BFF"/>
    <w:rsid w:val="00FF1251"/>
    <w:rsid w:val="00FF54A8"/>
    <w:rsid w:val="00FF64AD"/>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val="en-US" w:eastAsia="en-US" w:bidi="ar-SA"/>
    </w:rPr>
  </w:style>
  <w:style w:type="table" w:styleId="TableGrid">
    <w:name w:val="Table Grid"/>
    <w:basedOn w:val="TableNormal"/>
    <w:uiPriority w:val="59"/>
    <w:rsid w:val="00DD738B"/>
    <w:pPr>
      <w:spacing w:after="0" w:line="240" w:lineRule="auto"/>
    </w:pPr>
    <w:rPr>
      <w:rFonts w:eastAsiaTheme="minorHAnsi"/>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12</Pages>
  <Words>5014</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485</cp:revision>
  <cp:lastPrinted>2020-07-07T07:26:00Z</cp:lastPrinted>
  <dcterms:created xsi:type="dcterms:W3CDTF">2020-07-03T06:06:00Z</dcterms:created>
  <dcterms:modified xsi:type="dcterms:W3CDTF">2020-07-07T08:59:00Z</dcterms:modified>
</cp:coreProperties>
</file>